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42" w:rsidRPr="00B75D16" w:rsidRDefault="009B3042" w:rsidP="007F581E">
      <w:pPr>
        <w:spacing w:after="0" w:line="240" w:lineRule="auto"/>
        <w:jc w:val="center"/>
        <w:rPr>
          <w:rFonts w:asciiTheme="majorHAnsi" w:hAnsiTheme="majorHAnsi" w:cs="Arial"/>
          <w:sz w:val="44"/>
          <w:szCs w:val="32"/>
        </w:rPr>
      </w:pPr>
      <w:r w:rsidRPr="00B75D16">
        <w:rPr>
          <w:rFonts w:asciiTheme="majorHAnsi" w:hAnsiTheme="majorHAnsi" w:cs="Arial"/>
          <w:sz w:val="44"/>
          <w:szCs w:val="32"/>
        </w:rPr>
        <w:t xml:space="preserve">A Level </w:t>
      </w:r>
      <w:r w:rsidR="00812BF6" w:rsidRPr="00812BF6">
        <w:rPr>
          <w:rFonts w:asciiTheme="majorHAnsi" w:hAnsiTheme="majorHAnsi" w:cs="Arial"/>
          <w:sz w:val="44"/>
          <w:szCs w:val="32"/>
        </w:rPr>
        <w:t>Bridging Work</w:t>
      </w:r>
    </w:p>
    <w:p w:rsidR="008B5F13" w:rsidRPr="00B75D16" w:rsidRDefault="001A1792" w:rsidP="007F581E">
      <w:pPr>
        <w:spacing w:after="0" w:line="240" w:lineRule="auto"/>
        <w:jc w:val="center"/>
        <w:rPr>
          <w:rFonts w:asciiTheme="majorHAnsi" w:hAnsiTheme="majorHAnsi" w:cs="Arial"/>
          <w:sz w:val="32"/>
          <w:szCs w:val="32"/>
        </w:rPr>
      </w:pPr>
      <w:r w:rsidRPr="00B75D16">
        <w:rPr>
          <w:rFonts w:asciiTheme="majorHAnsi" w:hAnsiTheme="majorHAnsi" w:cs="Arial"/>
          <w:sz w:val="44"/>
          <w:szCs w:val="32"/>
        </w:rPr>
        <w:t>German</w:t>
      </w:r>
    </w:p>
    <w:p w:rsidR="007F581E" w:rsidRDefault="007F581E" w:rsidP="001A1792">
      <w:pPr>
        <w:pStyle w:val="Body"/>
        <w:rPr>
          <w:rFonts w:asciiTheme="majorHAnsi" w:hAnsiTheme="majorHAnsi"/>
        </w:rPr>
      </w:pPr>
    </w:p>
    <w:p w:rsidR="001A1792" w:rsidRPr="00B75D16" w:rsidRDefault="001A1792" w:rsidP="001A1792">
      <w:pPr>
        <w:pStyle w:val="Body"/>
        <w:rPr>
          <w:rFonts w:asciiTheme="majorHAnsi" w:hAnsiTheme="majorHAnsi"/>
        </w:rPr>
      </w:pPr>
      <w:r w:rsidRPr="00B75D16">
        <w:rPr>
          <w:rFonts w:asciiTheme="majorHAnsi" w:hAnsiTheme="majorHAnsi"/>
        </w:rPr>
        <w:t xml:space="preserve">The following tasks will enable you to revise your KS4 German and prepare you for the A Level course. Please fill in the table and get it signed off by someone at home who has seen you do the following. Note down the date and amount of time. </w:t>
      </w:r>
    </w:p>
    <w:p w:rsidR="001A1792" w:rsidRPr="00B75D16" w:rsidRDefault="001A1792" w:rsidP="001A1792">
      <w:pPr>
        <w:pStyle w:val="Body"/>
        <w:rPr>
          <w:rFonts w:asciiTheme="majorHAnsi" w:hAnsiTheme="majorHAnsi"/>
          <w:b/>
          <w:bCs/>
          <w:u w:val="single"/>
        </w:rPr>
      </w:pPr>
    </w:p>
    <w:p w:rsidR="001A1792" w:rsidRPr="00B75D16" w:rsidRDefault="001A1792" w:rsidP="001A1792">
      <w:pPr>
        <w:pStyle w:val="Body"/>
        <w:pBdr>
          <w:top w:val="single" w:sz="4" w:space="1" w:color="auto"/>
          <w:left w:val="single" w:sz="4" w:space="1" w:color="auto"/>
          <w:bottom w:val="single" w:sz="4" w:space="1" w:color="auto"/>
          <w:right w:val="single" w:sz="4" w:space="1" w:color="auto"/>
        </w:pBdr>
        <w:shd w:val="clear" w:color="auto" w:fill="F8F7F2" w:themeFill="background2" w:themeFillTint="66"/>
        <w:jc w:val="center"/>
        <w:rPr>
          <w:rFonts w:asciiTheme="majorHAnsi" w:hAnsiTheme="majorHAnsi"/>
          <w:b/>
          <w:bCs/>
        </w:rPr>
      </w:pPr>
      <w:r w:rsidRPr="00B75D16">
        <w:rPr>
          <w:rFonts w:asciiTheme="majorHAnsi" w:hAnsiTheme="majorHAnsi"/>
          <w:b/>
        </w:rPr>
        <w:t>Please complete Activity 1 – 3 and a couple from the options for Activity 4</w:t>
      </w:r>
      <w:r w:rsidRPr="00B75D16">
        <w:rPr>
          <w:rFonts w:asciiTheme="majorHAnsi" w:hAnsiTheme="majorHAnsi"/>
        </w:rPr>
        <w:t>.</w:t>
      </w:r>
    </w:p>
    <w:p w:rsidR="001A1792" w:rsidRPr="00B75D16" w:rsidRDefault="001A1792" w:rsidP="001A1792">
      <w:pPr>
        <w:pStyle w:val="Body"/>
        <w:rPr>
          <w:rFonts w:asciiTheme="majorHAnsi" w:hAnsiTheme="majorHAnsi"/>
        </w:rPr>
      </w:pPr>
    </w:p>
    <w:p w:rsidR="001A1792" w:rsidRPr="00B75D16" w:rsidRDefault="001A1792" w:rsidP="001A1792">
      <w:pPr>
        <w:pStyle w:val="Body"/>
        <w:rPr>
          <w:rFonts w:asciiTheme="majorHAnsi" w:hAnsiTheme="majorHAnsi"/>
          <w:b/>
        </w:rPr>
      </w:pPr>
    </w:p>
    <w:p w:rsidR="001A1792" w:rsidRPr="00B75D16" w:rsidRDefault="001A1792" w:rsidP="001A1792">
      <w:pPr>
        <w:pStyle w:val="Body"/>
        <w:rPr>
          <w:rFonts w:asciiTheme="majorHAnsi" w:hAnsiTheme="majorHAnsi"/>
          <w:bCs/>
        </w:rPr>
      </w:pPr>
      <w:r w:rsidRPr="00B75D16">
        <w:rPr>
          <w:rFonts w:asciiTheme="majorHAnsi" w:hAnsiTheme="majorHAnsi"/>
          <w:b/>
        </w:rPr>
        <w:t>Activity 1:</w:t>
      </w:r>
      <w:r w:rsidRPr="00B75D16">
        <w:rPr>
          <w:rFonts w:asciiTheme="majorHAnsi" w:hAnsiTheme="majorHAnsi"/>
          <w:b/>
          <w:bCs/>
        </w:rPr>
        <w:t xml:space="preserve"> </w:t>
      </w:r>
      <w:r w:rsidRPr="00B75D16">
        <w:rPr>
          <w:rFonts w:asciiTheme="majorHAnsi" w:hAnsiTheme="majorHAnsi"/>
          <w:bCs/>
        </w:rPr>
        <w:t>Please put together a 3-5minute presentation (in German) on a chosen topic. For example:</w:t>
      </w:r>
    </w:p>
    <w:p w:rsidR="001A1792" w:rsidRPr="00B75D16" w:rsidRDefault="001A1792" w:rsidP="001A1792">
      <w:pPr>
        <w:pStyle w:val="Body"/>
        <w:rPr>
          <w:rFonts w:asciiTheme="majorHAnsi" w:hAnsiTheme="majorHAnsi"/>
        </w:rPr>
      </w:pPr>
    </w:p>
    <w:p w:rsidR="001A1792" w:rsidRPr="00B75D16" w:rsidRDefault="001A1792" w:rsidP="001A1792">
      <w:pPr>
        <w:pStyle w:val="Body"/>
        <w:rPr>
          <w:rFonts w:asciiTheme="majorHAnsi" w:hAnsiTheme="majorHAnsi"/>
        </w:rPr>
      </w:pPr>
      <w:r w:rsidRPr="00B75D16">
        <w:rPr>
          <w:rFonts w:asciiTheme="majorHAnsi" w:hAnsiTheme="majorHAnsi"/>
          <w:noProof/>
          <w:color w:val="0000FF"/>
          <w:lang w:val="en-GB"/>
        </w:rPr>
        <w:drawing>
          <wp:anchor distT="0" distB="0" distL="114300" distR="114300" simplePos="0" relativeHeight="251659264" behindDoc="0" locked="0" layoutInCell="1" allowOverlap="1" wp14:anchorId="137DF6EB" wp14:editId="627652BC">
            <wp:simplePos x="0" y="0"/>
            <wp:positionH relativeFrom="column">
              <wp:posOffset>4479593</wp:posOffset>
            </wp:positionH>
            <wp:positionV relativeFrom="paragraph">
              <wp:posOffset>4445</wp:posOffset>
            </wp:positionV>
            <wp:extent cx="852641" cy="510587"/>
            <wp:effectExtent l="0" t="0" r="5080" b="3810"/>
            <wp:wrapNone/>
            <wp:docPr id="1" name="irc_mi" descr="https://upload.wikimedia.org/wikipedia/en/thumb/b/ba/Flag_of_Germany.svg/1280px-Flag_of_Germany.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en/thumb/b/ba/Flag_of_Germany.svg/1280px-Flag_of_Germany.svg.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641" cy="5105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D16">
        <w:rPr>
          <w:rFonts w:asciiTheme="majorHAnsi" w:hAnsiTheme="majorHAnsi"/>
        </w:rPr>
        <w:t>German sport - football?</w:t>
      </w:r>
    </w:p>
    <w:p w:rsidR="001A1792" w:rsidRPr="00B75D16" w:rsidRDefault="001A1792" w:rsidP="001A1792">
      <w:pPr>
        <w:pStyle w:val="Body"/>
        <w:rPr>
          <w:rFonts w:asciiTheme="majorHAnsi" w:hAnsiTheme="majorHAnsi"/>
        </w:rPr>
      </w:pPr>
      <w:r w:rsidRPr="00B75D16">
        <w:rPr>
          <w:rFonts w:asciiTheme="majorHAnsi" w:hAnsiTheme="majorHAnsi"/>
        </w:rPr>
        <w:t>German music</w:t>
      </w:r>
    </w:p>
    <w:p w:rsidR="001A1792" w:rsidRPr="00B75D16" w:rsidRDefault="001A1792" w:rsidP="001A1792">
      <w:pPr>
        <w:pStyle w:val="Body"/>
        <w:rPr>
          <w:rFonts w:asciiTheme="majorHAnsi" w:hAnsiTheme="majorHAnsi"/>
        </w:rPr>
      </w:pPr>
      <w:r w:rsidRPr="00B75D16">
        <w:rPr>
          <w:rFonts w:asciiTheme="majorHAnsi" w:hAnsiTheme="majorHAnsi"/>
        </w:rPr>
        <w:t>German food</w:t>
      </w:r>
    </w:p>
    <w:p w:rsidR="001A1792" w:rsidRPr="00B75D16" w:rsidRDefault="001A1792" w:rsidP="001A1792">
      <w:pPr>
        <w:pStyle w:val="Body"/>
        <w:rPr>
          <w:rFonts w:asciiTheme="majorHAnsi" w:hAnsiTheme="majorHAnsi"/>
        </w:rPr>
      </w:pPr>
      <w:r w:rsidRPr="00B75D16">
        <w:rPr>
          <w:rFonts w:asciiTheme="majorHAnsi" w:hAnsiTheme="majorHAnsi"/>
        </w:rPr>
        <w:t>German history</w:t>
      </w:r>
    </w:p>
    <w:p w:rsidR="001A1792" w:rsidRPr="00B75D16" w:rsidRDefault="001A1792" w:rsidP="001A1792">
      <w:pPr>
        <w:pStyle w:val="Body"/>
        <w:rPr>
          <w:rFonts w:asciiTheme="majorHAnsi" w:hAnsiTheme="majorHAnsi"/>
        </w:rPr>
      </w:pPr>
      <w:r w:rsidRPr="00B75D16">
        <w:rPr>
          <w:rFonts w:asciiTheme="majorHAnsi" w:hAnsiTheme="majorHAnsi"/>
        </w:rPr>
        <w:t>OR another aspect of German culture</w:t>
      </w:r>
    </w:p>
    <w:p w:rsidR="001A1792" w:rsidRPr="00B75D16" w:rsidRDefault="001A1792" w:rsidP="001A1792">
      <w:pPr>
        <w:pStyle w:val="Body"/>
        <w:rPr>
          <w:rFonts w:asciiTheme="majorHAnsi" w:hAnsiTheme="majorHAnsi"/>
        </w:rPr>
      </w:pPr>
    </w:p>
    <w:p w:rsidR="001A1792" w:rsidRPr="00B75D16" w:rsidRDefault="001A1792" w:rsidP="001A1792">
      <w:pPr>
        <w:pStyle w:val="Body"/>
        <w:rPr>
          <w:rFonts w:asciiTheme="majorHAnsi" w:hAnsiTheme="majorHAnsi"/>
        </w:rPr>
      </w:pPr>
      <w:r w:rsidRPr="00B75D16">
        <w:rPr>
          <w:rFonts w:asciiTheme="majorHAnsi" w:hAnsiTheme="majorHAnsi"/>
        </w:rPr>
        <w:t>You will present in the first week back. You will be marked on information included as well as grammar points used.</w:t>
      </w:r>
    </w:p>
    <w:p w:rsidR="001A1792" w:rsidRPr="00B75D16" w:rsidRDefault="001A1792" w:rsidP="001A1792">
      <w:pPr>
        <w:pStyle w:val="Body"/>
        <w:rPr>
          <w:rFonts w:asciiTheme="majorHAnsi" w:hAnsiTheme="majorHAnsi"/>
          <w:b/>
        </w:rPr>
      </w:pPr>
    </w:p>
    <w:p w:rsidR="001A1792" w:rsidRPr="00B75D16" w:rsidRDefault="001A1792" w:rsidP="001A1792">
      <w:pPr>
        <w:pStyle w:val="Body"/>
        <w:rPr>
          <w:rFonts w:asciiTheme="majorHAnsi" w:hAnsiTheme="majorHAnsi"/>
          <w:b/>
        </w:rPr>
      </w:pPr>
    </w:p>
    <w:p w:rsidR="001A1792" w:rsidRPr="00B75D16" w:rsidRDefault="001A1792" w:rsidP="001A1792">
      <w:pPr>
        <w:pStyle w:val="Body"/>
        <w:rPr>
          <w:rFonts w:asciiTheme="majorHAnsi" w:hAnsiTheme="majorHAnsi"/>
        </w:rPr>
      </w:pPr>
      <w:r w:rsidRPr="00B75D16">
        <w:rPr>
          <w:rFonts w:asciiTheme="majorHAnsi" w:hAnsiTheme="majorHAnsi"/>
          <w:b/>
        </w:rPr>
        <w:t>Activity 2:</w:t>
      </w:r>
      <w:r w:rsidRPr="00B75D16">
        <w:rPr>
          <w:rFonts w:asciiTheme="majorHAnsi" w:hAnsiTheme="majorHAnsi"/>
        </w:rPr>
        <w:t xml:space="preserve"> Go onto the German Languages Wellsway Weebly website and complete the grammar exercises. </w:t>
      </w:r>
      <w:hyperlink r:id="rId9" w:history="1">
        <w:r w:rsidRPr="00B75D16">
          <w:rPr>
            <w:rStyle w:val="Hyperlink"/>
            <w:rFonts w:asciiTheme="majorHAnsi" w:hAnsiTheme="majorHAnsi"/>
            <w:b/>
          </w:rPr>
          <w:t>http://wellswaylanguages.weebly.com/german.html</w:t>
        </w:r>
      </w:hyperlink>
      <w:r w:rsidRPr="00B75D16">
        <w:rPr>
          <w:rFonts w:asciiTheme="majorHAnsi" w:hAnsiTheme="majorHAnsi"/>
        </w:rPr>
        <w:t xml:space="preserve"> </w:t>
      </w:r>
    </w:p>
    <w:p w:rsidR="001A1792" w:rsidRPr="00B75D16" w:rsidRDefault="001A1792" w:rsidP="001A1792">
      <w:pPr>
        <w:pStyle w:val="Body"/>
        <w:rPr>
          <w:rFonts w:asciiTheme="majorHAnsi" w:hAnsiTheme="majorHAnsi"/>
          <w:b/>
        </w:rPr>
      </w:pPr>
    </w:p>
    <w:p w:rsidR="001A1792" w:rsidRPr="00B75D16" w:rsidRDefault="001A1792" w:rsidP="001A1792">
      <w:pPr>
        <w:pStyle w:val="Body"/>
        <w:rPr>
          <w:rFonts w:asciiTheme="majorHAnsi" w:hAnsiTheme="majorHAnsi"/>
          <w:b/>
        </w:rPr>
      </w:pPr>
      <w:r w:rsidRPr="00B75D16">
        <w:rPr>
          <w:rFonts w:asciiTheme="majorHAnsi" w:hAnsiTheme="majorHAnsi"/>
          <w:noProof/>
          <w:color w:val="0000FF"/>
          <w:lang w:val="en-GB"/>
        </w:rPr>
        <w:drawing>
          <wp:anchor distT="0" distB="0" distL="114300" distR="114300" simplePos="0" relativeHeight="251660288" behindDoc="0" locked="0" layoutInCell="1" allowOverlap="1" wp14:anchorId="7050ED6E" wp14:editId="6BB18DD1">
            <wp:simplePos x="0" y="0"/>
            <wp:positionH relativeFrom="column">
              <wp:posOffset>4815589</wp:posOffset>
            </wp:positionH>
            <wp:positionV relativeFrom="paragraph">
              <wp:posOffset>10160</wp:posOffset>
            </wp:positionV>
            <wp:extent cx="1350645" cy="1214120"/>
            <wp:effectExtent l="0" t="0" r="1905" b="5080"/>
            <wp:wrapNone/>
            <wp:docPr id="3" name="irc_mi" descr="http://previews.123rf.com/images/nicolarenna/nicolarenna1304/nicolarenna130400045/19331543-brandenburg-Gate-Stock-Vector-berli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nicolarenna/nicolarenna1304/nicolarenna130400045/19331543-brandenburg-Gate-Stock-Vector-berlin.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645"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792" w:rsidRPr="00B75D16" w:rsidRDefault="001A1792" w:rsidP="001A1792">
      <w:pPr>
        <w:pStyle w:val="Body"/>
        <w:rPr>
          <w:rFonts w:asciiTheme="majorHAnsi" w:hAnsiTheme="majorHAnsi"/>
        </w:rPr>
      </w:pPr>
      <w:r w:rsidRPr="00B75D16">
        <w:rPr>
          <w:rFonts w:asciiTheme="majorHAnsi" w:hAnsiTheme="majorHAnsi"/>
          <w:b/>
        </w:rPr>
        <w:t xml:space="preserve">Activity 3: </w:t>
      </w:r>
      <w:r w:rsidRPr="00B75D16">
        <w:rPr>
          <w:rFonts w:asciiTheme="majorHAnsi" w:hAnsiTheme="majorHAnsi"/>
        </w:rPr>
        <w:t xml:space="preserve">Use the links below to revise common German verbs and adjectives. </w:t>
      </w:r>
    </w:p>
    <w:p w:rsidR="001A1792" w:rsidRPr="00B75D16" w:rsidRDefault="001A1792" w:rsidP="001A1792">
      <w:pPr>
        <w:pStyle w:val="Body"/>
        <w:rPr>
          <w:rFonts w:asciiTheme="majorHAnsi" w:hAnsiTheme="majorHAnsi"/>
        </w:rPr>
      </w:pPr>
    </w:p>
    <w:p w:rsidR="001A1792" w:rsidRPr="00B75D16" w:rsidRDefault="00F84ABB" w:rsidP="001A1792">
      <w:pPr>
        <w:pStyle w:val="Body"/>
        <w:rPr>
          <w:rFonts w:asciiTheme="majorHAnsi" w:hAnsiTheme="majorHAnsi"/>
          <w:b/>
        </w:rPr>
      </w:pPr>
      <w:hyperlink r:id="rId12" w:history="1">
        <w:r w:rsidR="001A1792" w:rsidRPr="00B75D16">
          <w:rPr>
            <w:rStyle w:val="Hyperlink"/>
            <w:rFonts w:asciiTheme="majorHAnsi" w:hAnsiTheme="majorHAnsi"/>
            <w:b/>
          </w:rPr>
          <w:t>https://quizlet.com/143601636/german-common-verbs-flash-cards/</w:t>
        </w:r>
      </w:hyperlink>
    </w:p>
    <w:p w:rsidR="001A1792" w:rsidRPr="00B75D16" w:rsidRDefault="00F84ABB" w:rsidP="001A1792">
      <w:pPr>
        <w:pStyle w:val="Body"/>
        <w:rPr>
          <w:rFonts w:asciiTheme="majorHAnsi" w:hAnsiTheme="majorHAnsi"/>
          <w:b/>
        </w:rPr>
      </w:pPr>
      <w:hyperlink r:id="rId13" w:history="1">
        <w:r w:rsidR="001A1792" w:rsidRPr="00B75D16">
          <w:rPr>
            <w:rStyle w:val="Hyperlink"/>
            <w:rFonts w:asciiTheme="majorHAnsi" w:hAnsiTheme="majorHAnsi"/>
            <w:b/>
          </w:rPr>
          <w:t>https://quizlet.com/143601669/german-common-adjectives-flash-cards/</w:t>
        </w:r>
      </w:hyperlink>
    </w:p>
    <w:p w:rsidR="001A1792" w:rsidRPr="00B75D16" w:rsidRDefault="001A1792" w:rsidP="001A1792">
      <w:pPr>
        <w:pStyle w:val="Body"/>
        <w:rPr>
          <w:rFonts w:asciiTheme="majorHAnsi" w:hAnsiTheme="majorHAnsi"/>
          <w:b/>
        </w:rPr>
      </w:pPr>
    </w:p>
    <w:p w:rsidR="001A1792" w:rsidRPr="00B75D16" w:rsidRDefault="001A1792" w:rsidP="001A1792">
      <w:pPr>
        <w:pStyle w:val="Body"/>
        <w:rPr>
          <w:rFonts w:asciiTheme="majorHAnsi" w:hAnsiTheme="majorHAnsi"/>
          <w:b/>
        </w:rPr>
      </w:pPr>
    </w:p>
    <w:p w:rsidR="003B7A28" w:rsidRPr="00B75D16" w:rsidRDefault="003B7A28" w:rsidP="003B7A28">
      <w:pPr>
        <w:pBdr>
          <w:top w:val="nil"/>
          <w:left w:val="nil"/>
          <w:bottom w:val="nil"/>
          <w:right w:val="nil"/>
          <w:between w:val="nil"/>
          <w:bar w:val="nil"/>
        </w:pBdr>
        <w:spacing w:after="0" w:line="240" w:lineRule="auto"/>
        <w:rPr>
          <w:rFonts w:asciiTheme="majorHAnsi" w:eastAsia="Arial Unicode MS" w:hAnsiTheme="majorHAnsi" w:cs="Arial Unicode MS"/>
          <w:b/>
          <w:color w:val="000000"/>
          <w:bdr w:val="nil"/>
          <w:lang w:val="en-US" w:eastAsia="en-GB"/>
        </w:rPr>
      </w:pPr>
      <w:r w:rsidRPr="00B75D16">
        <w:rPr>
          <w:rFonts w:asciiTheme="majorHAnsi" w:eastAsia="Arial Unicode MS" w:hAnsiTheme="majorHAnsi" w:cs="Arial Unicode MS"/>
          <w:b/>
          <w:color w:val="000000"/>
          <w:bdr w:val="nil"/>
          <w:lang w:val="en-US" w:eastAsia="en-GB"/>
        </w:rPr>
        <w:t>Activity 4:</w:t>
      </w:r>
    </w:p>
    <w:p w:rsidR="003B7A28" w:rsidRPr="00B75D16" w:rsidRDefault="003B7A28" w:rsidP="003B7A28">
      <w:pPr>
        <w:pBdr>
          <w:top w:val="nil"/>
          <w:left w:val="nil"/>
          <w:bottom w:val="nil"/>
          <w:right w:val="nil"/>
          <w:between w:val="nil"/>
          <w:bar w:val="nil"/>
        </w:pBdr>
        <w:spacing w:after="0" w:line="240" w:lineRule="auto"/>
        <w:rPr>
          <w:rFonts w:asciiTheme="majorHAnsi" w:eastAsia="Arial Unicode MS" w:hAnsiTheme="majorHAnsi" w:cs="Arial Unicode MS"/>
          <w:b/>
          <w:color w:val="000000"/>
          <w:bdr w:val="nil"/>
          <w:lang w:val="en-US" w:eastAsia="en-GB"/>
        </w:rPr>
      </w:pPr>
      <w:r w:rsidRPr="00B75D16">
        <w:rPr>
          <w:rFonts w:asciiTheme="majorHAnsi" w:eastAsia="Arial Unicode MS" w:hAnsiTheme="majorHAnsi" w:cs="Arial Unicode MS"/>
          <w:b/>
          <w:color w:val="000000"/>
          <w:bdr w:val="nil"/>
          <w:lang w:val="en-US" w:eastAsia="en-GB"/>
        </w:rPr>
        <w:t xml:space="preserve"> </w:t>
      </w:r>
    </w:p>
    <w:p w:rsidR="003B7A28" w:rsidRPr="00B75D16" w:rsidRDefault="003B7A28" w:rsidP="003B7A28">
      <w:pPr>
        <w:numPr>
          <w:ilvl w:val="0"/>
          <w:numId w:val="13"/>
        </w:numPr>
        <w:pBdr>
          <w:top w:val="nil"/>
          <w:left w:val="nil"/>
          <w:bottom w:val="nil"/>
          <w:right w:val="nil"/>
          <w:between w:val="nil"/>
          <w:bar w:val="nil"/>
        </w:pBdr>
        <w:spacing w:after="0" w:line="240" w:lineRule="auto"/>
        <w:rPr>
          <w:rFonts w:asciiTheme="majorHAnsi" w:eastAsia="Arial Unicode MS" w:hAnsiTheme="majorHAnsi" w:cs="Arial Unicode MS"/>
          <w:color w:val="000000"/>
          <w:bdr w:val="nil"/>
          <w:lang w:val="en-US" w:eastAsia="en-GB"/>
        </w:rPr>
      </w:pPr>
      <w:r w:rsidRPr="00B75D16">
        <w:rPr>
          <w:rFonts w:asciiTheme="majorHAnsi" w:eastAsia="Arial Unicode MS" w:hAnsiTheme="majorHAnsi" w:cs="Arial Unicode MS"/>
          <w:color w:val="000000"/>
          <w:bdr w:val="nil"/>
          <w:lang w:val="en-US" w:eastAsia="en-GB"/>
        </w:rPr>
        <w:t xml:space="preserve"> Listen to the radio in the background and you will notice that your ear gets “tuned in”. Here are a few radio stations I would recommend: </w:t>
      </w:r>
      <w:r w:rsidRPr="00B75D16">
        <w:rPr>
          <w:rFonts w:asciiTheme="majorHAnsi" w:eastAsia="Arial Unicode MS" w:hAnsiTheme="majorHAnsi" w:cs="Arial Unicode MS"/>
          <w:color w:val="000000"/>
          <w:bdr w:val="nil"/>
          <w:lang w:val="de-DE" w:eastAsia="en-GB"/>
        </w:rPr>
        <w:t>Einslive, Radio Ko</w:t>
      </w:r>
      <w:r w:rsidRPr="00B75D16">
        <w:rPr>
          <w:rFonts w:asciiTheme="majorHAnsi" w:eastAsia="Arial Unicode MS" w:hAnsiTheme="majorHAnsi" w:cs="Arial Unicode MS"/>
          <w:color w:val="000000"/>
          <w:bdr w:val="nil"/>
          <w:lang w:val="en-US" w:eastAsia="en-GB"/>
        </w:rPr>
        <w:t>̈</w:t>
      </w:r>
      <w:r w:rsidRPr="00B75D16">
        <w:rPr>
          <w:rFonts w:asciiTheme="majorHAnsi" w:eastAsia="Arial Unicode MS" w:hAnsiTheme="majorHAnsi" w:cs="Arial Unicode MS"/>
          <w:color w:val="000000"/>
          <w:bdr w:val="nil"/>
          <w:lang w:val="de-DE" w:eastAsia="en-GB"/>
        </w:rPr>
        <w:t>ln, Deutchland Radio</w:t>
      </w:r>
      <w:r w:rsidR="00E31484" w:rsidRPr="00B75D16">
        <w:rPr>
          <w:rFonts w:asciiTheme="majorHAnsi" w:eastAsia="Arial Unicode MS" w:hAnsiTheme="majorHAnsi" w:cs="Arial Unicode MS"/>
          <w:color w:val="000000"/>
          <w:bdr w:val="nil"/>
          <w:lang w:val="de-DE" w:eastAsia="en-GB"/>
        </w:rPr>
        <w:t>, Deutsche Welle, NDR, RTL etc.</w:t>
      </w:r>
      <w:r w:rsidRPr="00B75D16">
        <w:rPr>
          <w:rFonts w:asciiTheme="majorHAnsi" w:eastAsia="Arial Unicode MS" w:hAnsiTheme="majorHAnsi" w:cs="Arial Unicode MS"/>
          <w:color w:val="000000"/>
          <w:bdr w:val="nil"/>
          <w:lang w:val="de-DE" w:eastAsia="en-GB"/>
        </w:rPr>
        <w:t xml:space="preserve"> </w:t>
      </w:r>
    </w:p>
    <w:p w:rsidR="003B7A28" w:rsidRPr="00B75D16" w:rsidRDefault="003B7A28" w:rsidP="003B7A28">
      <w:pPr>
        <w:numPr>
          <w:ilvl w:val="0"/>
          <w:numId w:val="13"/>
        </w:numPr>
        <w:pBdr>
          <w:top w:val="nil"/>
          <w:left w:val="nil"/>
          <w:bottom w:val="nil"/>
          <w:right w:val="nil"/>
          <w:between w:val="nil"/>
          <w:bar w:val="nil"/>
        </w:pBdr>
        <w:spacing w:after="0" w:line="240" w:lineRule="auto"/>
        <w:rPr>
          <w:rFonts w:asciiTheme="majorHAnsi" w:eastAsia="Arial Unicode MS" w:hAnsiTheme="majorHAnsi" w:cs="Arial Unicode MS"/>
          <w:color w:val="000000"/>
          <w:bdr w:val="nil"/>
          <w:lang w:val="en-US" w:eastAsia="en-GB"/>
        </w:rPr>
      </w:pPr>
      <w:r w:rsidRPr="00B75D16">
        <w:rPr>
          <w:rFonts w:asciiTheme="majorHAnsi" w:eastAsia="Arial Unicode MS" w:hAnsiTheme="majorHAnsi" w:cs="Arial Unicode MS"/>
          <w:color w:val="000000"/>
          <w:bdr w:val="nil"/>
          <w:lang w:val="en-US" w:eastAsia="en-GB"/>
        </w:rPr>
        <w:t>Listening to the words of German songs as well as the commentaries and news items! Go onto ‘YouTube</w:t>
      </w:r>
      <w:r w:rsidRPr="00B75D16">
        <w:rPr>
          <w:rFonts w:asciiTheme="majorHAnsi" w:eastAsia="Arial Unicode MS" w:hAnsiTheme="majorHAnsi" w:cs="Arial Unicode MS"/>
          <w:color w:val="000000"/>
          <w:bdr w:val="nil"/>
          <w:lang w:val="fr-FR" w:eastAsia="en-GB"/>
        </w:rPr>
        <w:t xml:space="preserve">’ </w:t>
      </w:r>
      <w:r w:rsidRPr="00B75D16">
        <w:rPr>
          <w:rFonts w:asciiTheme="majorHAnsi" w:eastAsia="Arial Unicode MS" w:hAnsiTheme="majorHAnsi" w:cs="Arial Unicode MS"/>
          <w:color w:val="000000"/>
          <w:bdr w:val="nil"/>
          <w:lang w:val="en-US" w:eastAsia="en-GB"/>
        </w:rPr>
        <w:t xml:space="preserve">and listen to songs by the following German groups: </w:t>
      </w:r>
      <w:r w:rsidR="00E31484" w:rsidRPr="00B75D16">
        <w:rPr>
          <w:rFonts w:asciiTheme="majorHAnsi" w:eastAsia="Arial Unicode MS" w:hAnsiTheme="majorHAnsi" w:cs="Arial Unicode MS"/>
          <w:color w:val="000000"/>
          <w:bdr w:val="nil"/>
          <w:lang w:val="nl-NL" w:eastAsia="en-GB"/>
        </w:rPr>
        <w:t>Juli;</w:t>
      </w:r>
      <w:r w:rsidRPr="00B75D16">
        <w:rPr>
          <w:rFonts w:asciiTheme="majorHAnsi" w:eastAsia="Arial Unicode MS" w:hAnsiTheme="majorHAnsi" w:cs="Arial Unicode MS"/>
          <w:color w:val="000000"/>
          <w:bdr w:val="nil"/>
          <w:lang w:val="nl-NL" w:eastAsia="en-GB"/>
        </w:rPr>
        <w:t xml:space="preserve"> die toten Hosen</w:t>
      </w:r>
      <w:r w:rsidR="00E31484" w:rsidRPr="00B75D16">
        <w:rPr>
          <w:rFonts w:asciiTheme="majorHAnsi" w:eastAsia="Arial Unicode MS" w:hAnsiTheme="majorHAnsi" w:cs="Arial Unicode MS"/>
          <w:color w:val="000000"/>
          <w:bdr w:val="nil"/>
          <w:lang w:val="nl-NL" w:eastAsia="en-GB"/>
        </w:rPr>
        <w:t>;</w:t>
      </w:r>
      <w:r w:rsidRPr="00B75D16">
        <w:rPr>
          <w:rFonts w:asciiTheme="majorHAnsi" w:eastAsia="Arial Unicode MS" w:hAnsiTheme="majorHAnsi" w:cs="Arial Unicode MS"/>
          <w:color w:val="000000"/>
          <w:bdr w:val="nil"/>
          <w:lang w:val="nl-NL" w:eastAsia="en-GB"/>
        </w:rPr>
        <w:t xml:space="preserve"> Blumentopf</w:t>
      </w:r>
      <w:r w:rsidR="00E31484" w:rsidRPr="00B75D16">
        <w:rPr>
          <w:rFonts w:asciiTheme="majorHAnsi" w:eastAsia="Arial Unicode MS" w:hAnsiTheme="majorHAnsi" w:cs="Arial Unicode MS"/>
          <w:color w:val="000000"/>
          <w:bdr w:val="nil"/>
          <w:lang w:val="nl-NL" w:eastAsia="en-GB"/>
        </w:rPr>
        <w:t>;</w:t>
      </w:r>
      <w:r w:rsidRPr="00B75D16">
        <w:rPr>
          <w:rFonts w:asciiTheme="majorHAnsi" w:eastAsia="Arial Unicode MS" w:hAnsiTheme="majorHAnsi" w:cs="Arial Unicode MS"/>
          <w:color w:val="000000"/>
          <w:bdr w:val="nil"/>
          <w:lang w:val="nl-NL" w:eastAsia="en-GB"/>
        </w:rPr>
        <w:t xml:space="preserve"> Xavier Naidoo</w:t>
      </w:r>
      <w:r w:rsidR="00E31484" w:rsidRPr="00B75D16">
        <w:rPr>
          <w:rFonts w:asciiTheme="majorHAnsi" w:eastAsia="Arial Unicode MS" w:hAnsiTheme="majorHAnsi" w:cs="Arial Unicode MS"/>
          <w:color w:val="000000"/>
          <w:bdr w:val="nil"/>
          <w:lang w:val="nl-NL" w:eastAsia="en-GB"/>
        </w:rPr>
        <w:t>;</w:t>
      </w:r>
      <w:r w:rsidRPr="00B75D16">
        <w:rPr>
          <w:rFonts w:asciiTheme="majorHAnsi" w:eastAsia="Arial Unicode MS" w:hAnsiTheme="majorHAnsi" w:cs="Arial Unicode MS"/>
          <w:color w:val="000000"/>
          <w:bdr w:val="nil"/>
          <w:lang w:val="nl-NL" w:eastAsia="en-GB"/>
        </w:rPr>
        <w:t xml:space="preserve"> Herbert Gro</w:t>
      </w:r>
      <w:r w:rsidRPr="00B75D16">
        <w:rPr>
          <w:rFonts w:asciiTheme="majorHAnsi" w:eastAsia="Arial Unicode MS" w:hAnsiTheme="majorHAnsi" w:cs="Arial Unicode MS"/>
          <w:color w:val="000000"/>
          <w:bdr w:val="nil"/>
          <w:lang w:val="en-US" w:eastAsia="en-GB"/>
        </w:rPr>
        <w:t>̈nermayer</w:t>
      </w:r>
      <w:r w:rsidR="00E31484" w:rsidRPr="00B75D16">
        <w:rPr>
          <w:rFonts w:asciiTheme="majorHAnsi" w:eastAsia="Arial Unicode MS" w:hAnsiTheme="majorHAnsi" w:cs="Arial Unicode MS"/>
          <w:color w:val="000000"/>
          <w:bdr w:val="nil"/>
          <w:lang w:val="en-US" w:eastAsia="en-GB"/>
        </w:rPr>
        <w:t>;</w:t>
      </w:r>
      <w:r w:rsidRPr="00B75D16">
        <w:rPr>
          <w:rFonts w:asciiTheme="majorHAnsi" w:eastAsia="Arial Unicode MS" w:hAnsiTheme="majorHAnsi" w:cs="Arial Unicode MS"/>
          <w:color w:val="000000"/>
          <w:bdr w:val="nil"/>
          <w:lang w:val="en-US" w:eastAsia="en-GB"/>
        </w:rPr>
        <w:t xml:space="preserve"> Nena</w:t>
      </w:r>
      <w:r w:rsidR="00E31484" w:rsidRPr="00B75D16">
        <w:rPr>
          <w:rFonts w:asciiTheme="majorHAnsi" w:eastAsia="Arial Unicode MS" w:hAnsiTheme="majorHAnsi" w:cs="Arial Unicode MS"/>
          <w:color w:val="000000"/>
          <w:bdr w:val="nil"/>
          <w:lang w:val="en-US" w:eastAsia="en-GB"/>
        </w:rPr>
        <w:t xml:space="preserve"> and</w:t>
      </w:r>
      <w:r w:rsidRPr="00B75D16">
        <w:rPr>
          <w:rFonts w:asciiTheme="majorHAnsi" w:eastAsia="Arial Unicode MS" w:hAnsiTheme="majorHAnsi" w:cs="Arial Unicode MS"/>
          <w:color w:val="000000"/>
          <w:bdr w:val="nil"/>
          <w:lang w:val="en-US" w:eastAsia="en-GB"/>
        </w:rPr>
        <w:t xml:space="preserve"> usw.</w:t>
      </w:r>
      <w:r w:rsidR="00E31484" w:rsidRPr="00B75D16">
        <w:rPr>
          <w:rFonts w:asciiTheme="majorHAnsi" w:eastAsia="Arial Unicode MS" w:hAnsiTheme="majorHAnsi" w:cs="Arial Unicode MS"/>
          <w:color w:val="000000"/>
          <w:bdr w:val="nil"/>
          <w:lang w:val="en-US" w:eastAsia="en-GB"/>
        </w:rPr>
        <w:t xml:space="preserve"> </w:t>
      </w:r>
      <w:r w:rsidRPr="00B75D16">
        <w:rPr>
          <w:rFonts w:asciiTheme="majorHAnsi" w:eastAsia="Arial Unicode MS" w:hAnsiTheme="majorHAnsi" w:cs="Arial Unicode MS"/>
          <w:color w:val="000000"/>
          <w:bdr w:val="nil"/>
          <w:lang w:val="en-US" w:eastAsia="en-GB"/>
        </w:rPr>
        <w:t xml:space="preserve"> Listen to the song and watch the video. Try to summarise in German</w:t>
      </w:r>
      <w:r w:rsidR="00E31484" w:rsidRPr="00B75D16">
        <w:rPr>
          <w:rFonts w:asciiTheme="majorHAnsi" w:eastAsia="Arial Unicode MS" w:hAnsiTheme="majorHAnsi" w:cs="Arial Unicode MS"/>
          <w:color w:val="000000"/>
          <w:bdr w:val="nil"/>
          <w:lang w:val="en-US" w:eastAsia="en-GB"/>
        </w:rPr>
        <w:t>,</w:t>
      </w:r>
      <w:r w:rsidRPr="00B75D16">
        <w:rPr>
          <w:rFonts w:asciiTheme="majorHAnsi" w:eastAsia="Arial Unicode MS" w:hAnsiTheme="majorHAnsi" w:cs="Arial Unicode MS"/>
          <w:color w:val="000000"/>
          <w:bdr w:val="nil"/>
          <w:lang w:val="en-US" w:eastAsia="en-GB"/>
        </w:rPr>
        <w:t xml:space="preserve"> in your own words, what the song has been about. Perhaps compare the live version with the album version. Some of the songs may link to your studies in class. You can often find the Lyrics on ‘YouTube</w:t>
      </w:r>
      <w:r w:rsidRPr="00B75D16">
        <w:rPr>
          <w:rFonts w:asciiTheme="majorHAnsi" w:eastAsia="Arial Unicode MS" w:hAnsiTheme="majorHAnsi" w:cs="Arial Unicode MS"/>
          <w:color w:val="000000"/>
          <w:bdr w:val="nil"/>
          <w:lang w:val="fr-FR" w:eastAsia="en-GB"/>
        </w:rPr>
        <w:t>’</w:t>
      </w:r>
    </w:p>
    <w:p w:rsidR="003B7A28" w:rsidRPr="00B75D16" w:rsidRDefault="003B7A28" w:rsidP="00E31484">
      <w:pPr>
        <w:numPr>
          <w:ilvl w:val="0"/>
          <w:numId w:val="13"/>
        </w:numPr>
        <w:pBdr>
          <w:top w:val="nil"/>
          <w:left w:val="nil"/>
          <w:bottom w:val="nil"/>
          <w:right w:val="nil"/>
          <w:between w:val="nil"/>
          <w:bar w:val="nil"/>
        </w:pBdr>
        <w:spacing w:after="0" w:line="240" w:lineRule="auto"/>
        <w:rPr>
          <w:rFonts w:asciiTheme="majorHAnsi" w:eastAsia="Arial Unicode MS" w:hAnsiTheme="majorHAnsi" w:cs="Arial Unicode MS"/>
          <w:b/>
          <w:bCs/>
          <w:color w:val="000000"/>
          <w:bdr w:val="nil"/>
          <w:lang w:val="en-US" w:eastAsia="en-GB"/>
        </w:rPr>
      </w:pPr>
      <w:r w:rsidRPr="00B75D16">
        <w:rPr>
          <w:rFonts w:asciiTheme="majorHAnsi" w:eastAsia="Arial Unicode MS" w:hAnsiTheme="majorHAnsi" w:cs="Arial Unicode MS"/>
          <w:color w:val="000000"/>
          <w:bdr w:val="nil"/>
          <w:lang w:val="en-US" w:eastAsia="en-GB"/>
        </w:rPr>
        <w:t xml:space="preserve">Watch TV! The same applies for the television. As well as getting “tuned in” to German, television helps you absorb the German culture through the images you see. </w:t>
      </w:r>
      <w:r w:rsidRPr="00B75D16">
        <w:rPr>
          <w:rFonts w:asciiTheme="majorHAnsi" w:eastAsia="Arial Unicode MS" w:hAnsiTheme="majorHAnsi" w:cs="Arial Unicode MS"/>
          <w:color w:val="000000"/>
          <w:bdr w:val="nil"/>
          <w:lang w:val="da-DK" w:eastAsia="en-GB"/>
        </w:rPr>
        <w:t xml:space="preserve">TV Channels: </w:t>
      </w:r>
      <w:r w:rsidRPr="00B75D16">
        <w:rPr>
          <w:rFonts w:asciiTheme="majorHAnsi" w:eastAsia="Arial Unicode MS" w:hAnsiTheme="majorHAnsi" w:cs="Arial Unicode MS"/>
          <w:color w:val="000000"/>
          <w:bdr w:val="nil"/>
          <w:lang w:val="en-US" w:eastAsia="en-GB"/>
        </w:rPr>
        <w:t>TV5 (on Sky hence very accessible) records the best TV programs of German television</w:t>
      </w:r>
      <w:r w:rsidR="00E31484" w:rsidRPr="00B75D16">
        <w:rPr>
          <w:rFonts w:asciiTheme="majorHAnsi" w:eastAsia="Arial Unicode MS" w:hAnsiTheme="majorHAnsi" w:cs="Arial Unicode MS"/>
          <w:color w:val="000000"/>
          <w:bdr w:val="nil"/>
          <w:lang w:val="en-US" w:eastAsia="en-GB"/>
        </w:rPr>
        <w:t>.</w:t>
      </w:r>
      <w:r w:rsidRPr="00B75D16">
        <w:rPr>
          <w:rFonts w:asciiTheme="majorHAnsi" w:eastAsia="Arial Unicode MS" w:hAnsiTheme="majorHAnsi" w:cs="Arial Unicode MS"/>
          <w:color w:val="000000"/>
          <w:bdr w:val="nil"/>
          <w:lang w:val="en-US" w:eastAsia="en-GB"/>
        </w:rPr>
        <w:t xml:space="preserve"> Traditional Ge</w:t>
      </w:r>
      <w:r w:rsidR="00E31484" w:rsidRPr="00B75D16">
        <w:rPr>
          <w:rFonts w:asciiTheme="majorHAnsi" w:eastAsia="Arial Unicode MS" w:hAnsiTheme="majorHAnsi" w:cs="Arial Unicode MS"/>
          <w:color w:val="000000"/>
          <w:bdr w:val="nil"/>
          <w:lang w:val="en-US" w:eastAsia="en-GB"/>
        </w:rPr>
        <w:t>rman speaking channels are: ARD;</w:t>
      </w:r>
      <w:r w:rsidRPr="00B75D16">
        <w:rPr>
          <w:rFonts w:asciiTheme="majorHAnsi" w:eastAsia="Arial Unicode MS" w:hAnsiTheme="majorHAnsi" w:cs="Arial Unicode MS"/>
          <w:color w:val="000000"/>
          <w:bdr w:val="nil"/>
          <w:lang w:val="en-US" w:eastAsia="en-GB"/>
        </w:rPr>
        <w:t xml:space="preserve"> ZDF</w:t>
      </w:r>
      <w:r w:rsidR="00E31484" w:rsidRPr="00B75D16">
        <w:rPr>
          <w:rFonts w:asciiTheme="majorHAnsi" w:eastAsia="Arial Unicode MS" w:hAnsiTheme="majorHAnsi" w:cs="Arial Unicode MS"/>
          <w:color w:val="000000"/>
          <w:bdr w:val="nil"/>
          <w:lang w:val="en-US" w:eastAsia="en-GB"/>
        </w:rPr>
        <w:t>; WDR;</w:t>
      </w:r>
      <w:r w:rsidRPr="00B75D16">
        <w:rPr>
          <w:rFonts w:asciiTheme="majorHAnsi" w:eastAsia="Arial Unicode MS" w:hAnsiTheme="majorHAnsi" w:cs="Arial Unicode MS"/>
          <w:color w:val="000000"/>
          <w:bdr w:val="nil"/>
          <w:lang w:val="en-US" w:eastAsia="en-GB"/>
        </w:rPr>
        <w:t xml:space="preserve"> RTL</w:t>
      </w:r>
      <w:r w:rsidR="00E31484" w:rsidRPr="00B75D16">
        <w:rPr>
          <w:rFonts w:asciiTheme="majorHAnsi" w:eastAsia="Arial Unicode MS" w:hAnsiTheme="majorHAnsi" w:cs="Arial Unicode MS"/>
          <w:color w:val="000000"/>
          <w:bdr w:val="nil"/>
          <w:lang w:val="en-US" w:eastAsia="en-GB"/>
        </w:rPr>
        <w:t>;</w:t>
      </w:r>
      <w:r w:rsidRPr="00B75D16">
        <w:rPr>
          <w:rFonts w:asciiTheme="majorHAnsi" w:eastAsia="Arial Unicode MS" w:hAnsiTheme="majorHAnsi" w:cs="Arial Unicode MS"/>
          <w:color w:val="000000"/>
          <w:bdr w:val="nil"/>
          <w:lang w:val="en-US" w:eastAsia="en-GB"/>
        </w:rPr>
        <w:t xml:space="preserve"> Pro7</w:t>
      </w:r>
      <w:r w:rsidR="00E31484" w:rsidRPr="00B75D16">
        <w:rPr>
          <w:rFonts w:asciiTheme="majorHAnsi" w:eastAsia="Arial Unicode MS" w:hAnsiTheme="majorHAnsi" w:cs="Arial Unicode MS"/>
          <w:color w:val="000000"/>
          <w:bdr w:val="nil"/>
          <w:lang w:val="en-US" w:eastAsia="en-GB"/>
        </w:rPr>
        <w:t>;</w:t>
      </w:r>
      <w:r w:rsidRPr="00B75D16">
        <w:rPr>
          <w:rFonts w:asciiTheme="majorHAnsi" w:eastAsia="Arial Unicode MS" w:hAnsiTheme="majorHAnsi" w:cs="Arial Unicode MS"/>
          <w:color w:val="000000"/>
          <w:bdr w:val="nil"/>
          <w:lang w:val="en-US" w:eastAsia="en-GB"/>
        </w:rPr>
        <w:t xml:space="preserve"> Sat 1</w:t>
      </w:r>
      <w:r w:rsidR="00E31484" w:rsidRPr="00B75D16">
        <w:rPr>
          <w:rFonts w:asciiTheme="majorHAnsi" w:eastAsia="Arial Unicode MS" w:hAnsiTheme="majorHAnsi" w:cs="Arial Unicode MS"/>
          <w:color w:val="000000"/>
          <w:bdr w:val="nil"/>
          <w:lang w:val="en-US" w:eastAsia="en-GB"/>
        </w:rPr>
        <w:t>;</w:t>
      </w:r>
      <w:r w:rsidRPr="00B75D16">
        <w:rPr>
          <w:rFonts w:asciiTheme="majorHAnsi" w:eastAsia="Arial Unicode MS" w:hAnsiTheme="majorHAnsi" w:cs="Arial Unicode MS"/>
          <w:color w:val="000000"/>
          <w:bdr w:val="nil"/>
          <w:lang w:val="en-US" w:eastAsia="en-GB"/>
        </w:rPr>
        <w:t xml:space="preserve"> Arte</w:t>
      </w:r>
      <w:r w:rsidR="00E31484" w:rsidRPr="00B75D16">
        <w:rPr>
          <w:rFonts w:asciiTheme="majorHAnsi" w:eastAsia="Arial Unicode MS" w:hAnsiTheme="majorHAnsi" w:cs="Arial Unicode MS"/>
          <w:color w:val="000000"/>
          <w:bdr w:val="nil"/>
          <w:lang w:val="en-US" w:eastAsia="en-GB"/>
        </w:rPr>
        <w:t>;</w:t>
      </w:r>
      <w:r w:rsidRPr="00B75D16">
        <w:rPr>
          <w:rFonts w:asciiTheme="majorHAnsi" w:eastAsia="Arial Unicode MS" w:hAnsiTheme="majorHAnsi" w:cs="Arial Unicode MS"/>
          <w:color w:val="000000"/>
          <w:bdr w:val="nil"/>
          <w:lang w:val="en-US" w:eastAsia="en-GB"/>
        </w:rPr>
        <w:t xml:space="preserve"> ÖRF</w:t>
      </w:r>
      <w:r w:rsidR="00E31484" w:rsidRPr="00B75D16">
        <w:rPr>
          <w:rFonts w:asciiTheme="majorHAnsi" w:eastAsia="Arial Unicode MS" w:hAnsiTheme="majorHAnsi" w:cs="Arial Unicode MS"/>
          <w:color w:val="000000"/>
          <w:bdr w:val="nil"/>
          <w:lang w:val="en-US" w:eastAsia="en-GB"/>
        </w:rPr>
        <w:t xml:space="preserve"> and</w:t>
      </w:r>
      <w:r w:rsidRPr="00B75D16">
        <w:rPr>
          <w:rFonts w:asciiTheme="majorHAnsi" w:eastAsia="Arial Unicode MS" w:hAnsiTheme="majorHAnsi" w:cs="Arial Unicode MS"/>
          <w:color w:val="000000"/>
          <w:bdr w:val="nil"/>
          <w:lang w:val="en-US" w:eastAsia="en-GB"/>
        </w:rPr>
        <w:t xml:space="preserve"> SFR. Even if you cannot pick these up on satellite, they all have websites where you can obtain daily schedules and watch the news</w:t>
      </w:r>
      <w:r w:rsidRPr="00B75D16">
        <w:rPr>
          <w:rFonts w:asciiTheme="majorHAnsi" w:eastAsia="Arial Unicode MS" w:hAnsiTheme="majorHAnsi" w:cs="Arial Unicode MS"/>
          <w:color w:val="000000"/>
          <w:bdr w:val="nil"/>
          <w:lang w:val="fr-FR" w:eastAsia="en-GB"/>
        </w:rPr>
        <w:t xml:space="preserve"> </w:t>
      </w:r>
      <w:r w:rsidRPr="00B75D16">
        <w:rPr>
          <w:rFonts w:asciiTheme="majorHAnsi" w:eastAsia="Arial Unicode MS" w:hAnsiTheme="majorHAnsi" w:cs="Arial Unicode MS"/>
          <w:color w:val="000000"/>
          <w:bdr w:val="nil"/>
          <w:lang w:val="en-US" w:eastAsia="en-GB"/>
        </w:rPr>
        <w:t>etc.</w:t>
      </w:r>
    </w:p>
    <w:p w:rsidR="001A1792" w:rsidRPr="00B75D16" w:rsidRDefault="001A1792" w:rsidP="001A1792">
      <w:pPr>
        <w:pStyle w:val="Body"/>
        <w:ind w:left="720"/>
        <w:rPr>
          <w:rFonts w:asciiTheme="majorHAnsi" w:hAnsiTheme="majorHAnsi"/>
          <w:lang w:val="de-DE"/>
        </w:rPr>
      </w:pPr>
    </w:p>
    <w:p w:rsidR="001A1792" w:rsidRPr="00B75D16" w:rsidRDefault="001A1792" w:rsidP="001A1792">
      <w:pPr>
        <w:pStyle w:val="Body"/>
        <w:ind w:left="720"/>
        <w:rPr>
          <w:rFonts w:asciiTheme="majorHAnsi" w:hAnsiTheme="majorHAnsi"/>
          <w:lang w:val="de-DE"/>
        </w:rPr>
      </w:pPr>
      <w:r w:rsidRPr="00B75D16">
        <w:rPr>
          <w:rFonts w:asciiTheme="majorHAnsi" w:hAnsiTheme="majorHAnsi"/>
          <w:lang w:val="de-DE"/>
        </w:rPr>
        <w:t>Viel Glück und viel Spaß!</w:t>
      </w:r>
    </w:p>
    <w:p w:rsidR="001A1792" w:rsidRPr="00B75D16" w:rsidRDefault="001A1792" w:rsidP="001A1792">
      <w:pPr>
        <w:pStyle w:val="Body"/>
        <w:ind w:left="720"/>
        <w:rPr>
          <w:rFonts w:asciiTheme="majorHAnsi" w:hAnsiTheme="majorHAnsi"/>
          <w:lang w:val="de-DE"/>
        </w:rPr>
      </w:pPr>
    </w:p>
    <w:p w:rsidR="007F581E" w:rsidRDefault="007F581E" w:rsidP="001A1792">
      <w:pPr>
        <w:pStyle w:val="Body"/>
        <w:rPr>
          <w:rFonts w:asciiTheme="majorHAnsi" w:hAnsiTheme="majorHAnsi"/>
          <w:b/>
          <w:bCs/>
          <w:u w:val="single"/>
        </w:rPr>
      </w:pPr>
    </w:p>
    <w:p w:rsidR="00F84ABB" w:rsidRDefault="00F84ABB" w:rsidP="001A1792">
      <w:pPr>
        <w:pStyle w:val="Body"/>
        <w:rPr>
          <w:rFonts w:asciiTheme="majorHAnsi" w:hAnsiTheme="majorHAnsi"/>
          <w:b/>
          <w:bCs/>
          <w:u w:val="single"/>
        </w:rPr>
      </w:pPr>
    </w:p>
    <w:p w:rsidR="001A1792" w:rsidRPr="00B75D16" w:rsidRDefault="001A1792" w:rsidP="001A1792">
      <w:pPr>
        <w:pStyle w:val="Body"/>
        <w:rPr>
          <w:rFonts w:asciiTheme="majorHAnsi" w:hAnsiTheme="majorHAnsi"/>
          <w:b/>
          <w:bCs/>
          <w:u w:val="single"/>
        </w:rPr>
      </w:pPr>
      <w:r w:rsidRPr="00B75D16">
        <w:rPr>
          <w:rFonts w:asciiTheme="majorHAnsi" w:hAnsiTheme="majorHAnsi"/>
          <w:b/>
          <w:bCs/>
          <w:u w:val="single"/>
        </w:rPr>
        <w:t>German Holiday Revision Log</w:t>
      </w:r>
    </w:p>
    <w:p w:rsidR="001A1792" w:rsidRPr="00B75D16" w:rsidRDefault="001A1792" w:rsidP="001A1792">
      <w:pPr>
        <w:pStyle w:val="Body"/>
        <w:rPr>
          <w:rFonts w:asciiTheme="majorHAnsi" w:hAnsiTheme="majorHAnsi"/>
          <w:lang w:val="de-DE"/>
        </w:rPr>
      </w:pPr>
    </w:p>
    <w:p w:rsidR="001A1792" w:rsidRPr="00B75D16" w:rsidRDefault="001A1792" w:rsidP="001A1792">
      <w:pPr>
        <w:pStyle w:val="Body"/>
        <w:rPr>
          <w:rFonts w:asciiTheme="majorHAnsi" w:hAnsiTheme="majorHAnsi"/>
          <w:lang w:val="de-DE"/>
        </w:rPr>
      </w:pPr>
    </w:p>
    <w:tbl>
      <w:tblPr>
        <w:tblpPr w:leftFromText="180" w:rightFromText="180" w:vertAnchor="text" w:horzAnchor="margin" w:tblpXSpec="center" w:tblpY="78"/>
        <w:tblW w:w="96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1"/>
        <w:gridCol w:w="3210"/>
        <w:gridCol w:w="3210"/>
      </w:tblGrid>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pStyle w:val="TableStyle2"/>
              <w:jc w:val="center"/>
              <w:rPr>
                <w:rFonts w:asciiTheme="majorHAnsi" w:hAnsiTheme="majorHAnsi"/>
              </w:rPr>
            </w:pPr>
            <w:r w:rsidRPr="00B75D16">
              <w:rPr>
                <w:rFonts w:asciiTheme="majorHAnsi" w:hAnsiTheme="majorHAnsi"/>
                <w:b/>
                <w:bCs/>
                <w:u w:val="single"/>
              </w:rPr>
              <w:t>Activity</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pStyle w:val="TableStyle2"/>
              <w:jc w:val="center"/>
              <w:rPr>
                <w:rFonts w:asciiTheme="majorHAnsi" w:hAnsiTheme="majorHAnsi"/>
              </w:rPr>
            </w:pPr>
            <w:r w:rsidRPr="00B75D16">
              <w:rPr>
                <w:rFonts w:asciiTheme="majorHAnsi" w:hAnsiTheme="majorHAnsi"/>
                <w:b/>
                <w:bCs/>
                <w:u w:val="single"/>
              </w:rPr>
              <w:t>Time/date</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pStyle w:val="TableStyle2"/>
              <w:jc w:val="center"/>
              <w:rPr>
                <w:rFonts w:asciiTheme="majorHAnsi" w:hAnsiTheme="majorHAnsi"/>
              </w:rPr>
            </w:pPr>
            <w:r w:rsidRPr="00B75D16">
              <w:rPr>
                <w:rFonts w:asciiTheme="majorHAnsi" w:hAnsiTheme="majorHAnsi"/>
                <w:b/>
                <w:bCs/>
                <w:u w:val="single"/>
              </w:rPr>
              <w:t>signed</w:t>
            </w: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1792" w:rsidRPr="00B75D16" w:rsidRDefault="001A1792" w:rsidP="001A1792">
            <w:pPr>
              <w:rPr>
                <w:rFonts w:asciiTheme="majorHAnsi" w:hAnsiTheme="majorHAnsi"/>
              </w:rPr>
            </w:pPr>
          </w:p>
        </w:tc>
      </w:tr>
      <w:tr w:rsidR="001A1792" w:rsidRPr="00B75D16" w:rsidTr="001A1792">
        <w:trPr>
          <w:trHeight w:val="279"/>
        </w:trPr>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1792" w:rsidRPr="00B75D16" w:rsidRDefault="001A1792" w:rsidP="001A1792">
            <w:pPr>
              <w:rPr>
                <w:rFonts w:asciiTheme="majorHAnsi" w:hAnsiTheme="majorHAnsi"/>
              </w:rPr>
            </w:pPr>
          </w:p>
        </w:tc>
      </w:tr>
    </w:tbl>
    <w:p w:rsidR="001A1792" w:rsidRPr="00B75D16" w:rsidRDefault="001A1792" w:rsidP="001A1792">
      <w:pPr>
        <w:pStyle w:val="Body"/>
        <w:rPr>
          <w:rFonts w:asciiTheme="majorHAnsi" w:hAnsiTheme="majorHAnsi"/>
          <w:lang w:val="de-DE"/>
        </w:rPr>
      </w:pPr>
    </w:p>
    <w:p w:rsidR="001A1792" w:rsidRPr="00B75D16" w:rsidRDefault="001A1792" w:rsidP="001A1792">
      <w:pPr>
        <w:pStyle w:val="Body"/>
        <w:rPr>
          <w:rFonts w:asciiTheme="majorHAnsi" w:hAnsiTheme="majorHAnsi"/>
          <w:b/>
          <w:bCs/>
          <w:u w:val="single"/>
          <w:lang w:val="de-DE"/>
        </w:rPr>
      </w:pPr>
    </w:p>
    <w:p w:rsidR="001A1792" w:rsidRPr="00B75D16" w:rsidRDefault="001A1792" w:rsidP="001A1792">
      <w:pPr>
        <w:pStyle w:val="Body"/>
        <w:rPr>
          <w:rFonts w:asciiTheme="majorHAnsi" w:hAnsiTheme="majorHAnsi"/>
        </w:rPr>
      </w:pPr>
    </w:p>
    <w:p w:rsidR="001A1792" w:rsidRPr="00B75D16" w:rsidRDefault="001A1792" w:rsidP="001A1792">
      <w:pPr>
        <w:pStyle w:val="Body"/>
        <w:rPr>
          <w:rFonts w:asciiTheme="majorHAnsi" w:hAnsiTheme="majorHAnsi"/>
        </w:rPr>
      </w:pPr>
    </w:p>
    <w:p w:rsidR="00F84ABB" w:rsidRDefault="00F84ABB" w:rsidP="001A1792">
      <w:pPr>
        <w:pStyle w:val="Body"/>
        <w:rPr>
          <w:rFonts w:asciiTheme="majorHAnsi" w:hAnsiTheme="majorHAnsi"/>
          <w:b/>
          <w:u w:val="single"/>
        </w:rPr>
      </w:pPr>
    </w:p>
    <w:p w:rsidR="00F84ABB" w:rsidRDefault="00F84ABB" w:rsidP="001A1792">
      <w:pPr>
        <w:pStyle w:val="Body"/>
        <w:rPr>
          <w:rFonts w:asciiTheme="majorHAnsi" w:hAnsiTheme="majorHAnsi"/>
          <w:b/>
          <w:u w:val="single"/>
        </w:rPr>
      </w:pPr>
    </w:p>
    <w:p w:rsidR="00F84ABB" w:rsidRDefault="00F84ABB" w:rsidP="001A1792">
      <w:pPr>
        <w:pStyle w:val="Body"/>
        <w:rPr>
          <w:rFonts w:asciiTheme="majorHAnsi" w:hAnsiTheme="majorHAnsi"/>
          <w:b/>
          <w:u w:val="single"/>
        </w:rPr>
      </w:pPr>
    </w:p>
    <w:p w:rsidR="00F84ABB" w:rsidRDefault="00F84ABB" w:rsidP="001A1792">
      <w:pPr>
        <w:pStyle w:val="Body"/>
        <w:rPr>
          <w:rFonts w:asciiTheme="majorHAnsi" w:hAnsiTheme="majorHAnsi"/>
          <w:b/>
          <w:u w:val="single"/>
        </w:rPr>
      </w:pPr>
    </w:p>
    <w:p w:rsidR="00F84ABB" w:rsidRDefault="00F84ABB" w:rsidP="001A1792">
      <w:pPr>
        <w:pStyle w:val="Body"/>
        <w:rPr>
          <w:rFonts w:asciiTheme="majorHAnsi" w:hAnsiTheme="majorHAnsi"/>
          <w:b/>
          <w:u w:val="single"/>
        </w:rPr>
      </w:pPr>
    </w:p>
    <w:p w:rsidR="00F84ABB" w:rsidRDefault="00F84ABB" w:rsidP="001A1792">
      <w:pPr>
        <w:pStyle w:val="Body"/>
        <w:rPr>
          <w:rFonts w:asciiTheme="majorHAnsi" w:hAnsiTheme="majorHAnsi"/>
          <w:b/>
          <w:u w:val="single"/>
        </w:rPr>
      </w:pPr>
    </w:p>
    <w:p w:rsidR="00F84ABB" w:rsidRDefault="00F84ABB" w:rsidP="001A1792">
      <w:pPr>
        <w:pStyle w:val="Body"/>
        <w:rPr>
          <w:rFonts w:asciiTheme="majorHAnsi" w:hAnsiTheme="majorHAnsi"/>
          <w:b/>
          <w:u w:val="single"/>
        </w:rPr>
      </w:pPr>
    </w:p>
    <w:p w:rsidR="001A1792" w:rsidRPr="00B75D16" w:rsidRDefault="001A1792" w:rsidP="001A1792">
      <w:pPr>
        <w:pStyle w:val="Body"/>
        <w:rPr>
          <w:rFonts w:asciiTheme="majorHAnsi" w:hAnsiTheme="majorHAnsi"/>
          <w:b/>
          <w:u w:val="single"/>
        </w:rPr>
      </w:pPr>
      <w:bookmarkStart w:id="0" w:name="_GoBack"/>
      <w:bookmarkEnd w:id="0"/>
      <w:r w:rsidRPr="00B75D16">
        <w:rPr>
          <w:rFonts w:asciiTheme="majorHAnsi" w:hAnsiTheme="majorHAnsi"/>
          <w:b/>
          <w:u w:val="single"/>
        </w:rPr>
        <w:t>Essential German Grammar Grid</w:t>
      </w:r>
    </w:p>
    <w:p w:rsidR="001A1792" w:rsidRPr="00B75D16" w:rsidRDefault="001A1792" w:rsidP="001A1792">
      <w:pPr>
        <w:pStyle w:val="Body"/>
        <w:rPr>
          <w:rFonts w:asciiTheme="majorHAnsi" w:hAnsiTheme="majorHAnsi"/>
        </w:rPr>
      </w:pPr>
      <w:r w:rsidRPr="00B75D16">
        <w:rPr>
          <w:rFonts w:asciiTheme="majorHAnsi" w:hAnsiTheme="majorHAnsi"/>
        </w:rPr>
        <w:t>Tick or Cross the first 3 columns after GCSE to indicate which grammar points you are comfortable with. Use this as a reference to guide your revision over the summer, then fill in the last 3 columns at the end of the summer to see how much progress you have made.</w:t>
      </w:r>
    </w:p>
    <w:p w:rsidR="001A1792" w:rsidRPr="00B75D16" w:rsidRDefault="001A1792" w:rsidP="001A1792">
      <w:pPr>
        <w:pStyle w:val="Body"/>
        <w:rPr>
          <w:rFonts w:asciiTheme="majorHAnsi" w:hAnsiTheme="majorHAnsi"/>
        </w:rPr>
      </w:pPr>
    </w:p>
    <w:tbl>
      <w:tblPr>
        <w:tblStyle w:val="TableGrid"/>
        <w:tblW w:w="10999" w:type="dxa"/>
        <w:tblInd w:w="-289" w:type="dxa"/>
        <w:tblLayout w:type="fixed"/>
        <w:tblLook w:val="04A0" w:firstRow="1" w:lastRow="0" w:firstColumn="1" w:lastColumn="0" w:noHBand="0" w:noVBand="1"/>
      </w:tblPr>
      <w:tblGrid>
        <w:gridCol w:w="2397"/>
        <w:gridCol w:w="1006"/>
        <w:gridCol w:w="1257"/>
        <w:gridCol w:w="1208"/>
        <w:gridCol w:w="1504"/>
        <w:gridCol w:w="992"/>
        <w:gridCol w:w="1276"/>
        <w:gridCol w:w="1359"/>
      </w:tblGrid>
      <w:tr w:rsidR="001A1792" w:rsidRPr="00B75D16" w:rsidTr="009B4CD6">
        <w:trPr>
          <w:trHeight w:val="1593"/>
        </w:trPr>
        <w:tc>
          <w:tcPr>
            <w:tcW w:w="2397" w:type="dxa"/>
            <w:vAlign w:val="center"/>
          </w:tcPr>
          <w:p w:rsidR="001A1792" w:rsidRPr="00B75D16" w:rsidRDefault="001A1792" w:rsidP="009B4CD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rPr>
            </w:pPr>
          </w:p>
        </w:tc>
        <w:tc>
          <w:tcPr>
            <w:tcW w:w="3471" w:type="dxa"/>
            <w:gridSpan w:val="3"/>
            <w:shd w:val="clear" w:color="auto" w:fill="D9D9D9" w:themeFill="background1" w:themeFillShade="D9"/>
            <w:vAlign w:val="center"/>
          </w:tcPr>
          <w:p w:rsidR="001A1792" w:rsidRPr="00B75D16" w:rsidRDefault="001A1792" w:rsidP="009B4CD6">
            <w:pPr>
              <w:jc w:val="center"/>
              <w:rPr>
                <w:rFonts w:asciiTheme="majorHAnsi" w:hAnsiTheme="majorHAnsi"/>
                <w:b/>
              </w:rPr>
            </w:pPr>
            <w:r w:rsidRPr="00B75D16">
              <w:rPr>
                <w:rFonts w:asciiTheme="majorHAnsi" w:hAnsiTheme="majorHAnsi"/>
                <w:b/>
              </w:rPr>
              <w:t>After GCSE I knew:</w:t>
            </w:r>
          </w:p>
        </w:tc>
        <w:tc>
          <w:tcPr>
            <w:tcW w:w="1504" w:type="dxa"/>
            <w:shd w:val="clear" w:color="auto" w:fill="auto"/>
            <w:vAlign w:val="center"/>
          </w:tcPr>
          <w:p w:rsidR="001A1792" w:rsidRPr="00B75D16" w:rsidRDefault="001A1792" w:rsidP="009B4CD6">
            <w:pPr>
              <w:jc w:val="center"/>
              <w:rPr>
                <w:rFonts w:asciiTheme="majorHAnsi" w:hAnsiTheme="majorHAnsi"/>
                <w:b/>
              </w:rPr>
            </w:pPr>
            <w:r w:rsidRPr="00B75D16">
              <w:rPr>
                <w:rFonts w:asciiTheme="majorHAnsi" w:hAnsiTheme="majorHAnsi"/>
                <w:b/>
              </w:rPr>
              <w:t>To help myself improve over the summer I</w:t>
            </w:r>
            <w:r w:rsidR="009B4CD6" w:rsidRPr="00B75D16">
              <w:rPr>
                <w:rFonts w:asciiTheme="majorHAnsi" w:hAnsiTheme="majorHAnsi"/>
                <w:b/>
              </w:rPr>
              <w:t>…</w:t>
            </w:r>
            <w:r w:rsidRPr="00B75D16">
              <w:rPr>
                <w:rFonts w:asciiTheme="majorHAnsi" w:hAnsiTheme="majorHAnsi"/>
                <w:b/>
              </w:rPr>
              <w:t xml:space="preserve"> </w:t>
            </w:r>
          </w:p>
        </w:tc>
        <w:tc>
          <w:tcPr>
            <w:tcW w:w="3627" w:type="dxa"/>
            <w:gridSpan w:val="3"/>
            <w:shd w:val="clear" w:color="auto" w:fill="EAF1DD" w:themeFill="accent3" w:themeFillTint="33"/>
            <w:vAlign w:val="center"/>
          </w:tcPr>
          <w:p w:rsidR="001A1792" w:rsidRPr="00B75D16" w:rsidRDefault="001A1792" w:rsidP="009B4CD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rPr>
            </w:pPr>
            <w:r w:rsidRPr="00B75D16">
              <w:rPr>
                <w:rFonts w:asciiTheme="majorHAnsi" w:hAnsiTheme="majorHAnsi"/>
                <w:b/>
              </w:rPr>
              <w:t>At the end of the summer I know:</w:t>
            </w:r>
          </w:p>
        </w:tc>
      </w:tr>
      <w:tr w:rsidR="001A1792" w:rsidRPr="00B75D16" w:rsidTr="007870F9">
        <w:trPr>
          <w:trHeight w:val="1251"/>
        </w:trPr>
        <w:tc>
          <w:tcPr>
            <w:tcW w:w="2397" w:type="dxa"/>
            <w:vAlign w:val="center"/>
          </w:tcPr>
          <w:p w:rsidR="001A1792" w:rsidRPr="00B75D16" w:rsidRDefault="001A1792" w:rsidP="009B4CD6">
            <w:pPr>
              <w:jc w:val="center"/>
              <w:rPr>
                <w:rFonts w:asciiTheme="majorHAnsi" w:hAnsiTheme="majorHAnsi"/>
                <w:b/>
              </w:rPr>
            </w:pPr>
            <w:r w:rsidRPr="00B75D16">
              <w:rPr>
                <w:rFonts w:asciiTheme="majorHAnsi" w:hAnsiTheme="majorHAnsi"/>
                <w:b/>
              </w:rPr>
              <w:t>Grammar point</w:t>
            </w:r>
          </w:p>
        </w:tc>
        <w:tc>
          <w:tcPr>
            <w:tcW w:w="1006" w:type="dxa"/>
            <w:shd w:val="clear" w:color="auto" w:fill="D9D9D9" w:themeFill="background1" w:themeFillShade="D9"/>
            <w:vAlign w:val="center"/>
          </w:tcPr>
          <w:p w:rsidR="001A1792" w:rsidRPr="00B75D16" w:rsidRDefault="001A1792" w:rsidP="007870F9">
            <w:pPr>
              <w:jc w:val="center"/>
              <w:rPr>
                <w:rFonts w:asciiTheme="majorHAnsi" w:hAnsiTheme="majorHAnsi"/>
                <w:b/>
              </w:rPr>
            </w:pPr>
            <w:r w:rsidRPr="00B75D16">
              <w:rPr>
                <w:rFonts w:asciiTheme="majorHAnsi" w:hAnsiTheme="majorHAnsi"/>
                <w:b/>
              </w:rPr>
              <w:t>when to use</w:t>
            </w:r>
          </w:p>
        </w:tc>
        <w:tc>
          <w:tcPr>
            <w:tcW w:w="1257" w:type="dxa"/>
            <w:shd w:val="clear" w:color="auto" w:fill="D9D9D9" w:themeFill="background1" w:themeFillShade="D9"/>
            <w:vAlign w:val="center"/>
          </w:tcPr>
          <w:p w:rsidR="001A1792" w:rsidRPr="00B75D16" w:rsidRDefault="001A1792" w:rsidP="007870F9">
            <w:pPr>
              <w:jc w:val="center"/>
              <w:rPr>
                <w:rFonts w:asciiTheme="majorHAnsi" w:hAnsiTheme="majorHAnsi"/>
                <w:b/>
              </w:rPr>
            </w:pPr>
            <w:r w:rsidRPr="00B75D16">
              <w:rPr>
                <w:rFonts w:asciiTheme="majorHAnsi" w:hAnsiTheme="majorHAnsi"/>
                <w:b/>
              </w:rPr>
              <w:t>how to form (with</w:t>
            </w:r>
            <w:r w:rsidR="007870F9">
              <w:rPr>
                <w:rFonts w:asciiTheme="majorHAnsi" w:hAnsiTheme="majorHAnsi"/>
                <w:b/>
              </w:rPr>
              <w:t xml:space="preserve"> </w:t>
            </w:r>
            <w:r w:rsidRPr="00B75D16">
              <w:rPr>
                <w:rFonts w:asciiTheme="majorHAnsi" w:hAnsiTheme="majorHAnsi"/>
                <w:b/>
              </w:rPr>
              <w:t>reference)</w:t>
            </w:r>
          </w:p>
        </w:tc>
        <w:tc>
          <w:tcPr>
            <w:tcW w:w="1208" w:type="dxa"/>
            <w:shd w:val="clear" w:color="auto" w:fill="D9D9D9" w:themeFill="background1" w:themeFillShade="D9"/>
            <w:vAlign w:val="center"/>
          </w:tcPr>
          <w:p w:rsidR="001A1792" w:rsidRPr="00B75D16" w:rsidRDefault="001A1792" w:rsidP="007870F9">
            <w:pPr>
              <w:jc w:val="center"/>
              <w:rPr>
                <w:rFonts w:asciiTheme="majorHAnsi" w:hAnsiTheme="majorHAnsi"/>
                <w:b/>
              </w:rPr>
            </w:pPr>
            <w:r w:rsidRPr="00B75D16">
              <w:rPr>
                <w:rFonts w:asciiTheme="majorHAnsi" w:hAnsiTheme="majorHAnsi"/>
                <w:b/>
              </w:rPr>
              <w:t>how to form (from memory)</w:t>
            </w:r>
          </w:p>
        </w:tc>
        <w:tc>
          <w:tcPr>
            <w:tcW w:w="1504" w:type="dxa"/>
            <w:shd w:val="clear" w:color="auto" w:fill="auto"/>
            <w:vAlign w:val="center"/>
          </w:tcPr>
          <w:p w:rsidR="001A1792" w:rsidRPr="00B75D16" w:rsidRDefault="001A1792" w:rsidP="007870F9">
            <w:pPr>
              <w:jc w:val="center"/>
              <w:rPr>
                <w:rFonts w:asciiTheme="majorHAnsi" w:hAnsiTheme="majorHAnsi"/>
                <w:b/>
              </w:rPr>
            </w:pPr>
          </w:p>
        </w:tc>
        <w:tc>
          <w:tcPr>
            <w:tcW w:w="992" w:type="dxa"/>
            <w:shd w:val="clear" w:color="auto" w:fill="EAF1DD" w:themeFill="accent3" w:themeFillTint="33"/>
            <w:vAlign w:val="center"/>
          </w:tcPr>
          <w:p w:rsidR="001A1792" w:rsidRPr="00B75D16" w:rsidRDefault="001A1792" w:rsidP="007870F9">
            <w:pPr>
              <w:jc w:val="center"/>
              <w:rPr>
                <w:rFonts w:asciiTheme="majorHAnsi" w:hAnsiTheme="majorHAnsi"/>
                <w:b/>
              </w:rPr>
            </w:pPr>
            <w:r w:rsidRPr="00B75D16">
              <w:rPr>
                <w:rFonts w:asciiTheme="majorHAnsi" w:hAnsiTheme="majorHAnsi"/>
                <w:b/>
              </w:rPr>
              <w:t>when to use</w:t>
            </w:r>
          </w:p>
        </w:tc>
        <w:tc>
          <w:tcPr>
            <w:tcW w:w="1276" w:type="dxa"/>
            <w:shd w:val="clear" w:color="auto" w:fill="EAF1DD" w:themeFill="accent3" w:themeFillTint="33"/>
            <w:vAlign w:val="center"/>
          </w:tcPr>
          <w:p w:rsidR="001A1792" w:rsidRPr="00B75D16" w:rsidRDefault="001A1792" w:rsidP="007870F9">
            <w:pPr>
              <w:jc w:val="center"/>
              <w:rPr>
                <w:rFonts w:asciiTheme="majorHAnsi" w:hAnsiTheme="majorHAnsi"/>
                <w:b/>
              </w:rPr>
            </w:pPr>
            <w:r w:rsidRPr="00B75D16">
              <w:rPr>
                <w:rFonts w:asciiTheme="majorHAnsi" w:hAnsiTheme="majorHAnsi"/>
                <w:b/>
              </w:rPr>
              <w:t>how to form (with reference)</w:t>
            </w:r>
          </w:p>
        </w:tc>
        <w:tc>
          <w:tcPr>
            <w:tcW w:w="1359" w:type="dxa"/>
            <w:shd w:val="clear" w:color="auto" w:fill="EAF1DD" w:themeFill="accent3" w:themeFillTint="33"/>
            <w:vAlign w:val="center"/>
          </w:tcPr>
          <w:p w:rsidR="001A1792" w:rsidRPr="00B75D16" w:rsidRDefault="001A1792" w:rsidP="007870F9">
            <w:pPr>
              <w:jc w:val="center"/>
              <w:rPr>
                <w:rFonts w:asciiTheme="majorHAnsi" w:hAnsiTheme="majorHAnsi"/>
                <w:b/>
              </w:rPr>
            </w:pPr>
            <w:r w:rsidRPr="00B75D16">
              <w:rPr>
                <w:rFonts w:asciiTheme="majorHAnsi" w:hAnsiTheme="majorHAnsi"/>
                <w:b/>
              </w:rPr>
              <w:t>how to form (from memory)</w:t>
            </w:r>
          </w:p>
        </w:tc>
      </w:tr>
      <w:tr w:rsidR="001A1792" w:rsidRPr="00B75D16" w:rsidTr="007870F9">
        <w:trPr>
          <w:trHeight w:val="894"/>
        </w:trPr>
        <w:tc>
          <w:tcPr>
            <w:tcW w:w="2397" w:type="dxa"/>
          </w:tcPr>
          <w:p w:rsidR="001A1792" w:rsidRPr="00B75D16" w:rsidRDefault="001A1792" w:rsidP="009B4CD6">
            <w:pPr>
              <w:rPr>
                <w:rFonts w:asciiTheme="majorHAnsi" w:hAnsiTheme="majorHAnsi"/>
                <w:lang w:val="en"/>
              </w:rPr>
            </w:pPr>
            <w:r w:rsidRPr="00B75D16">
              <w:rPr>
                <w:rFonts w:asciiTheme="majorHAnsi" w:hAnsiTheme="majorHAnsi"/>
                <w:lang w:val="en"/>
              </w:rPr>
              <w:t>Gender</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15"/>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singular and plural noun forms</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15"/>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definite, indefinite and articles</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441"/>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Adjective endings</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954"/>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 xml:space="preserve">demonstrative </w:t>
            </w:r>
            <w:r w:rsidRPr="00B75D16">
              <w:rPr>
                <w:rStyle w:val="y0nh2b"/>
                <w:rFonts w:asciiTheme="majorHAnsi" w:hAnsiTheme="majorHAnsi" w:cs="Arial"/>
                <w:color w:val="222222"/>
              </w:rPr>
              <w:t>dieser, diese, dieses</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15"/>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 xml:space="preserve">adverbs of time and place </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15"/>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 xml:space="preserve">intensifiers: </w:t>
            </w:r>
            <w:r w:rsidRPr="00B75D16">
              <w:rPr>
                <w:rFonts w:asciiTheme="majorHAnsi" w:hAnsiTheme="majorHAnsi"/>
                <w:i/>
                <w:iCs/>
                <w:lang w:val="en"/>
              </w:rPr>
              <w:t>sehr, ziemlich, nicht</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1061"/>
        </w:trPr>
        <w:tc>
          <w:tcPr>
            <w:tcW w:w="2397" w:type="dxa"/>
          </w:tcPr>
          <w:p w:rsidR="001A1792" w:rsidRPr="00B75D16" w:rsidRDefault="001A1792" w:rsidP="009B4CD6">
            <w:pPr>
              <w:rPr>
                <w:rFonts w:asciiTheme="majorHAnsi" w:hAnsiTheme="majorHAnsi"/>
                <w:lang w:val="en"/>
              </w:rPr>
            </w:pPr>
            <w:r w:rsidRPr="00B75D16">
              <w:rPr>
                <w:rFonts w:asciiTheme="majorHAnsi" w:hAnsiTheme="majorHAnsi"/>
                <w:lang w:val="en"/>
              </w:rPr>
              <w:t xml:space="preserve">relative: </w:t>
            </w:r>
            <w:r w:rsidRPr="00B75D16">
              <w:rPr>
                <w:rFonts w:asciiTheme="majorHAnsi" w:hAnsiTheme="majorHAnsi"/>
                <w:i/>
                <w:iCs/>
                <w:lang w:val="en"/>
              </w:rPr>
              <w:t>der, die, das, was</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990"/>
        </w:trPr>
        <w:tc>
          <w:tcPr>
            <w:tcW w:w="2397" w:type="dxa"/>
          </w:tcPr>
          <w:p w:rsidR="001A1792" w:rsidRPr="00B75D16" w:rsidRDefault="001A1792" w:rsidP="00E31484">
            <w:pPr>
              <w:rPr>
                <w:rFonts w:asciiTheme="majorHAnsi" w:hAnsiTheme="majorHAnsi"/>
                <w:lang w:val="de-DE"/>
              </w:rPr>
            </w:pPr>
            <w:r w:rsidRPr="00B75D16">
              <w:rPr>
                <w:rFonts w:asciiTheme="majorHAnsi" w:hAnsiTheme="majorHAnsi"/>
                <w:lang w:val="de-DE"/>
              </w:rPr>
              <w:t xml:space="preserve">Interrogative: </w:t>
            </w:r>
            <w:r w:rsidRPr="00B75D16">
              <w:rPr>
                <w:rFonts w:asciiTheme="majorHAnsi" w:hAnsiTheme="majorHAnsi"/>
                <w:i/>
                <w:lang w:val="de-DE"/>
              </w:rPr>
              <w:t>warum, was, wann, wie</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de-DE"/>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de-DE"/>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de-DE"/>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de-DE"/>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de-DE"/>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de-DE"/>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de-DE"/>
              </w:rPr>
            </w:pPr>
          </w:p>
        </w:tc>
      </w:tr>
      <w:tr w:rsidR="001A1792" w:rsidRPr="00B75D16" w:rsidTr="007870F9">
        <w:trPr>
          <w:trHeight w:val="453"/>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reflexive verbs</w:t>
            </w:r>
          </w:p>
          <w:p w:rsidR="001A1792" w:rsidRPr="00B75D16" w:rsidRDefault="001A1792" w:rsidP="00E31484">
            <w:pPr>
              <w:rPr>
                <w:rFonts w:asciiTheme="majorHAnsi" w:hAnsiTheme="majorHAnsi"/>
                <w:lang w:val="en"/>
              </w:rPr>
            </w:pP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15"/>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all persons singular and plural</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627"/>
        </w:trPr>
        <w:tc>
          <w:tcPr>
            <w:tcW w:w="2397" w:type="dxa"/>
          </w:tcPr>
          <w:p w:rsidR="001A1792" w:rsidRPr="00B75D16" w:rsidRDefault="001A1792" w:rsidP="009B4CD6">
            <w:pPr>
              <w:rPr>
                <w:rFonts w:asciiTheme="majorHAnsi" w:hAnsiTheme="majorHAnsi"/>
                <w:lang w:val="en"/>
              </w:rPr>
            </w:pPr>
            <w:r w:rsidRPr="00B75D16">
              <w:rPr>
                <w:rFonts w:asciiTheme="majorHAnsi" w:hAnsiTheme="majorHAnsi"/>
                <w:lang w:val="en"/>
              </w:rPr>
              <w:lastRenderedPageBreak/>
              <w:t>negative forms</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15"/>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 xml:space="preserve">modes of address: </w:t>
            </w:r>
            <w:r w:rsidRPr="00B75D16">
              <w:rPr>
                <w:rFonts w:asciiTheme="majorHAnsi" w:hAnsiTheme="majorHAnsi"/>
                <w:i/>
                <w:iCs/>
                <w:lang w:val="en"/>
              </w:rPr>
              <w:t>du, Sie</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441"/>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verbs plus infinitive</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627"/>
        </w:trPr>
        <w:tc>
          <w:tcPr>
            <w:tcW w:w="2397" w:type="dxa"/>
          </w:tcPr>
          <w:p w:rsidR="001A1792" w:rsidRPr="00B75D16" w:rsidRDefault="001A1792" w:rsidP="009B4CD6">
            <w:pPr>
              <w:rPr>
                <w:rFonts w:asciiTheme="majorHAnsi" w:hAnsiTheme="majorHAnsi"/>
                <w:lang w:val="en"/>
              </w:rPr>
            </w:pPr>
            <w:r w:rsidRPr="00B75D16">
              <w:rPr>
                <w:rFonts w:asciiTheme="majorHAnsi" w:hAnsiTheme="majorHAnsi"/>
                <w:lang w:val="en"/>
              </w:rPr>
              <w:t>Imperative</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04"/>
        </w:trPr>
        <w:tc>
          <w:tcPr>
            <w:tcW w:w="2397" w:type="dxa"/>
          </w:tcPr>
          <w:p w:rsidR="001A1792" w:rsidRPr="00B75D16" w:rsidRDefault="001A1792" w:rsidP="00E31484">
            <w:pPr>
              <w:rPr>
                <w:rFonts w:asciiTheme="majorHAnsi" w:hAnsiTheme="majorHAnsi"/>
              </w:rPr>
            </w:pPr>
            <w:r w:rsidRPr="00B75D16">
              <w:rPr>
                <w:rFonts w:asciiTheme="majorHAnsi" w:hAnsiTheme="majorHAnsi"/>
                <w:lang w:val="en"/>
              </w:rPr>
              <w:t xml:space="preserve">10 </w:t>
            </w:r>
            <w:r w:rsidR="009B4CD6" w:rsidRPr="00B75D16">
              <w:rPr>
                <w:rFonts w:asciiTheme="majorHAnsi" w:hAnsiTheme="majorHAnsi"/>
                <w:lang w:val="en"/>
              </w:rPr>
              <w:t>common pr</w:t>
            </w:r>
            <w:r w:rsidRPr="00B75D16">
              <w:rPr>
                <w:rFonts w:asciiTheme="majorHAnsi" w:hAnsiTheme="majorHAnsi"/>
                <w:lang w:val="en"/>
              </w:rPr>
              <w:t xml:space="preserve">epositions </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1264"/>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common coordinating conjunctions denn, aber, und</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990"/>
        </w:trPr>
        <w:tc>
          <w:tcPr>
            <w:tcW w:w="2397" w:type="dxa"/>
          </w:tcPr>
          <w:p w:rsidR="001A1792" w:rsidRPr="00B75D16" w:rsidRDefault="001A1792" w:rsidP="00E31484">
            <w:pPr>
              <w:rPr>
                <w:rFonts w:asciiTheme="majorHAnsi" w:hAnsiTheme="majorHAnsi"/>
              </w:rPr>
            </w:pPr>
            <w:r w:rsidRPr="00B75D16">
              <w:rPr>
                <w:rFonts w:asciiTheme="majorHAnsi" w:hAnsiTheme="majorHAnsi"/>
                <w:lang w:val="en"/>
              </w:rPr>
              <w:t xml:space="preserve">5 common subordinating conjunctions </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04"/>
        </w:trPr>
        <w:tc>
          <w:tcPr>
            <w:tcW w:w="2397" w:type="dxa"/>
          </w:tcPr>
          <w:p w:rsidR="001A1792" w:rsidRPr="00B75D16" w:rsidRDefault="001A1792" w:rsidP="00E31484">
            <w:pPr>
              <w:rPr>
                <w:rFonts w:asciiTheme="majorHAnsi" w:hAnsiTheme="majorHAnsi"/>
              </w:rPr>
            </w:pPr>
            <w:r w:rsidRPr="00B75D16">
              <w:rPr>
                <w:rFonts w:asciiTheme="majorHAnsi" w:hAnsiTheme="majorHAnsi"/>
                <w:lang w:val="en"/>
              </w:rPr>
              <w:t>Number, quantity, dates and time</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15"/>
        </w:trPr>
        <w:tc>
          <w:tcPr>
            <w:tcW w:w="2397" w:type="dxa"/>
          </w:tcPr>
          <w:p w:rsidR="001A1792" w:rsidRPr="00B75D16" w:rsidRDefault="001A1792" w:rsidP="00E31484">
            <w:pPr>
              <w:rPr>
                <w:rFonts w:asciiTheme="majorHAnsi" w:hAnsiTheme="majorHAnsi"/>
              </w:rPr>
            </w:pPr>
            <w:r w:rsidRPr="00B75D16">
              <w:rPr>
                <w:rFonts w:asciiTheme="majorHAnsi" w:hAnsiTheme="majorHAnsi"/>
                <w:lang w:val="en"/>
              </w:rPr>
              <w:t xml:space="preserve">comparative and superlative, </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571"/>
        </w:trPr>
        <w:tc>
          <w:tcPr>
            <w:tcW w:w="2397" w:type="dxa"/>
          </w:tcPr>
          <w:p w:rsidR="001A1792" w:rsidRPr="00B75D16" w:rsidRDefault="001A1792" w:rsidP="009B4CD6">
            <w:pPr>
              <w:rPr>
                <w:rFonts w:asciiTheme="majorHAnsi" w:hAnsiTheme="majorHAnsi"/>
                <w:lang w:val="en"/>
              </w:rPr>
            </w:pPr>
            <w:r w:rsidRPr="00B75D16">
              <w:rPr>
                <w:rFonts w:asciiTheme="majorHAnsi" w:hAnsiTheme="majorHAnsi"/>
                <w:lang w:val="en"/>
              </w:rPr>
              <w:t>Future tense</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12"/>
        </w:trPr>
        <w:tc>
          <w:tcPr>
            <w:tcW w:w="2397" w:type="dxa"/>
          </w:tcPr>
          <w:p w:rsidR="001A1792" w:rsidRPr="00B75D16" w:rsidRDefault="001A1792" w:rsidP="009B4CD6">
            <w:pPr>
              <w:rPr>
                <w:rFonts w:asciiTheme="majorHAnsi" w:hAnsiTheme="majorHAnsi"/>
                <w:lang w:val="en"/>
              </w:rPr>
            </w:pPr>
            <w:r w:rsidRPr="00B75D16">
              <w:rPr>
                <w:rFonts w:asciiTheme="majorHAnsi" w:hAnsiTheme="majorHAnsi"/>
                <w:lang w:val="en"/>
              </w:rPr>
              <w:t>Imperfect tense</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634"/>
        </w:trPr>
        <w:tc>
          <w:tcPr>
            <w:tcW w:w="2397" w:type="dxa"/>
          </w:tcPr>
          <w:p w:rsidR="001A1792" w:rsidRPr="00B75D16" w:rsidRDefault="001A1792" w:rsidP="009B4CD6">
            <w:pPr>
              <w:rPr>
                <w:rFonts w:asciiTheme="majorHAnsi" w:hAnsiTheme="majorHAnsi"/>
                <w:lang w:val="en"/>
              </w:rPr>
            </w:pPr>
            <w:r w:rsidRPr="00B75D16">
              <w:rPr>
                <w:rFonts w:asciiTheme="majorHAnsi" w:hAnsiTheme="majorHAnsi"/>
                <w:lang w:val="en"/>
              </w:rPr>
              <w:t>Perfect tense</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577"/>
        </w:trPr>
        <w:tc>
          <w:tcPr>
            <w:tcW w:w="2397" w:type="dxa"/>
          </w:tcPr>
          <w:p w:rsidR="001A1792" w:rsidRPr="00B75D16" w:rsidRDefault="001A1792" w:rsidP="009B4CD6">
            <w:pPr>
              <w:rPr>
                <w:rFonts w:asciiTheme="majorHAnsi" w:hAnsiTheme="majorHAnsi"/>
                <w:lang w:val="en"/>
              </w:rPr>
            </w:pPr>
            <w:r w:rsidRPr="00B75D16">
              <w:rPr>
                <w:rFonts w:asciiTheme="majorHAnsi" w:hAnsiTheme="majorHAnsi"/>
                <w:lang w:val="en"/>
              </w:rPr>
              <w:t>Conditional</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699"/>
        </w:trPr>
        <w:tc>
          <w:tcPr>
            <w:tcW w:w="2397" w:type="dxa"/>
          </w:tcPr>
          <w:p w:rsidR="001A1792" w:rsidRPr="00B75D16" w:rsidRDefault="001A1792" w:rsidP="009B4CD6">
            <w:pPr>
              <w:rPr>
                <w:rFonts w:asciiTheme="majorHAnsi" w:hAnsiTheme="majorHAnsi"/>
                <w:lang w:val="en"/>
              </w:rPr>
            </w:pPr>
            <w:r w:rsidRPr="00B75D16">
              <w:rPr>
                <w:rFonts w:asciiTheme="majorHAnsi" w:hAnsiTheme="majorHAnsi"/>
                <w:lang w:val="en"/>
              </w:rPr>
              <w:t>Pluperfect</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990"/>
        </w:trPr>
        <w:tc>
          <w:tcPr>
            <w:tcW w:w="2397" w:type="dxa"/>
          </w:tcPr>
          <w:p w:rsidR="001A1792" w:rsidRPr="00B75D16" w:rsidRDefault="001A1792" w:rsidP="00E31484">
            <w:pPr>
              <w:rPr>
                <w:rFonts w:asciiTheme="majorHAnsi" w:hAnsiTheme="majorHAnsi"/>
              </w:rPr>
            </w:pPr>
            <w:r w:rsidRPr="00B75D16">
              <w:rPr>
                <w:rFonts w:asciiTheme="majorHAnsi" w:hAnsiTheme="majorHAnsi"/>
                <w:lang w:val="en"/>
              </w:rPr>
              <w:t>passive voice: future, imperfect and perfect tenses</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715"/>
        </w:trPr>
        <w:tc>
          <w:tcPr>
            <w:tcW w:w="2397" w:type="dxa"/>
          </w:tcPr>
          <w:p w:rsidR="001A1792" w:rsidRPr="00B75D16" w:rsidRDefault="001A1792" w:rsidP="00E31484">
            <w:pPr>
              <w:rPr>
                <w:rFonts w:asciiTheme="majorHAnsi" w:hAnsiTheme="majorHAnsi"/>
                <w:lang w:val="en"/>
              </w:rPr>
            </w:pPr>
            <w:r w:rsidRPr="00B75D16">
              <w:rPr>
                <w:rFonts w:asciiTheme="majorHAnsi" w:hAnsiTheme="majorHAnsi"/>
                <w:lang w:val="en"/>
              </w:rPr>
              <w:t xml:space="preserve">use of </w:t>
            </w:r>
            <w:r w:rsidRPr="00B75D16">
              <w:rPr>
                <w:rFonts w:asciiTheme="majorHAnsi" w:hAnsiTheme="majorHAnsi"/>
                <w:i/>
                <w:iCs/>
                <w:lang w:val="en"/>
              </w:rPr>
              <w:t xml:space="preserve">seit </w:t>
            </w:r>
            <w:r w:rsidRPr="00B75D16">
              <w:rPr>
                <w:rFonts w:asciiTheme="majorHAnsi" w:hAnsiTheme="majorHAnsi"/>
                <w:lang w:val="en"/>
              </w:rPr>
              <w:t>with present tense</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1A1792" w:rsidRPr="00B75D16" w:rsidTr="007870F9">
        <w:trPr>
          <w:trHeight w:val="882"/>
        </w:trPr>
        <w:tc>
          <w:tcPr>
            <w:tcW w:w="2397" w:type="dxa"/>
          </w:tcPr>
          <w:p w:rsidR="001A1792" w:rsidRPr="00B75D16" w:rsidRDefault="001A1792" w:rsidP="009B4CD6">
            <w:pPr>
              <w:rPr>
                <w:rFonts w:asciiTheme="majorHAnsi" w:hAnsiTheme="majorHAnsi"/>
                <w:lang w:val="en"/>
              </w:rPr>
            </w:pPr>
            <w:r w:rsidRPr="00B75D16">
              <w:rPr>
                <w:rFonts w:asciiTheme="majorHAnsi" w:hAnsiTheme="majorHAnsi"/>
                <w:lang w:val="en"/>
              </w:rPr>
              <w:t>Modal verbs</w:t>
            </w:r>
          </w:p>
        </w:tc>
        <w:tc>
          <w:tcPr>
            <w:tcW w:w="1006"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57"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08" w:type="dxa"/>
            <w:shd w:val="clear" w:color="auto" w:fill="D9D9D9" w:themeFill="background1" w:themeFillShade="D9"/>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504" w:type="dxa"/>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992"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276"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c>
          <w:tcPr>
            <w:tcW w:w="1359" w:type="dxa"/>
            <w:shd w:val="clear" w:color="auto" w:fill="EAF1DD" w:themeFill="accent3" w:themeFillTint="33"/>
          </w:tcPr>
          <w:p w:rsidR="001A1792" w:rsidRPr="00B75D16" w:rsidRDefault="001A1792" w:rsidP="00E31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bl>
    <w:p w:rsidR="001A1792" w:rsidRPr="00B75D16" w:rsidRDefault="001A1792" w:rsidP="00F84ABB">
      <w:pPr>
        <w:pStyle w:val="Body"/>
        <w:rPr>
          <w:rFonts w:asciiTheme="majorHAnsi" w:hAnsiTheme="majorHAnsi"/>
        </w:rPr>
      </w:pPr>
    </w:p>
    <w:sectPr w:rsidR="001A1792" w:rsidRPr="00B75D16" w:rsidSect="001A1792">
      <w:headerReference w:type="default" r:id="rId14"/>
      <w:headerReference w:type="first" r:id="rId15"/>
      <w:pgSz w:w="11900" w:h="16840"/>
      <w:pgMar w:top="1418" w:right="680" w:bottom="964"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84" w:rsidRDefault="00E31484" w:rsidP="00905BCB">
      <w:r>
        <w:separator/>
      </w:r>
    </w:p>
  </w:endnote>
  <w:endnote w:type="continuationSeparator" w:id="0">
    <w:p w:rsidR="00E31484" w:rsidRDefault="00E31484" w:rsidP="009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84" w:rsidRDefault="00E31484" w:rsidP="00905BCB">
      <w:r>
        <w:separator/>
      </w:r>
    </w:p>
  </w:footnote>
  <w:footnote w:type="continuationSeparator" w:id="0">
    <w:p w:rsidR="00E31484" w:rsidRDefault="00E31484" w:rsidP="0090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84" w:rsidRDefault="00E31484">
    <w:pPr>
      <w:pStyle w:val="Header"/>
    </w:pPr>
    <w:r>
      <w:rPr>
        <w:noProof/>
        <w:lang w:val="en-GB" w:eastAsia="en-GB"/>
      </w:rPr>
      <w:drawing>
        <wp:anchor distT="0" distB="0" distL="114300" distR="114300" simplePos="0" relativeHeight="251659264" behindDoc="1" locked="0" layoutInCell="1" allowOverlap="1" wp14:anchorId="4FFCAC7F" wp14:editId="30F7ED91">
          <wp:simplePos x="0" y="0"/>
          <wp:positionH relativeFrom="page">
            <wp:posOffset>0</wp:posOffset>
          </wp:positionH>
          <wp:positionV relativeFrom="page">
            <wp:posOffset>0</wp:posOffset>
          </wp:positionV>
          <wp:extent cx="7559675" cy="1069276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2 Wellsway Sixth Letterhead Pg 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84" w:rsidRPr="009B3042" w:rsidRDefault="00F84ABB" w:rsidP="00F84ABB">
    <w:pPr>
      <w:pStyle w:val="Header"/>
      <w:jc w:val="center"/>
    </w:pPr>
    <w:r>
      <w:rPr>
        <w:noProof/>
        <w:lang w:val="en-GB"/>
      </w:rPr>
      <w:drawing>
        <wp:inline distT="0" distB="0" distL="0" distR="0" wp14:anchorId="6FC83FA1" wp14:editId="703E026A">
          <wp:extent cx="1495425" cy="657225"/>
          <wp:effectExtent l="0" t="0" r="9525"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D17"/>
    <w:multiLevelType w:val="hybridMultilevel"/>
    <w:tmpl w:val="A1FC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934B6"/>
    <w:multiLevelType w:val="hybridMultilevel"/>
    <w:tmpl w:val="BCC43546"/>
    <w:lvl w:ilvl="0" w:tplc="3B6C2C36">
      <w:start w:val="1"/>
      <w:numFmt w:val="bullet"/>
      <w:lvlText w:val=""/>
      <w:lvlJc w:val="left"/>
      <w:pPr>
        <w:tabs>
          <w:tab w:val="num" w:pos="720"/>
        </w:tabs>
        <w:ind w:left="720" w:hanging="360"/>
      </w:pPr>
      <w:rPr>
        <w:rFonts w:ascii="Wingdings" w:hAnsi="Wingdings" w:hint="default"/>
      </w:rPr>
    </w:lvl>
    <w:lvl w:ilvl="1" w:tplc="5968784E">
      <w:start w:val="1742"/>
      <w:numFmt w:val="bullet"/>
      <w:lvlText w:val="•"/>
      <w:lvlJc w:val="left"/>
      <w:pPr>
        <w:tabs>
          <w:tab w:val="num" w:pos="1440"/>
        </w:tabs>
        <w:ind w:left="1440" w:hanging="360"/>
      </w:pPr>
      <w:rPr>
        <w:rFonts w:ascii="Arial" w:hAnsi="Arial" w:hint="default"/>
      </w:rPr>
    </w:lvl>
    <w:lvl w:ilvl="2" w:tplc="BF768C0C" w:tentative="1">
      <w:start w:val="1"/>
      <w:numFmt w:val="bullet"/>
      <w:lvlText w:val=""/>
      <w:lvlJc w:val="left"/>
      <w:pPr>
        <w:tabs>
          <w:tab w:val="num" w:pos="2160"/>
        </w:tabs>
        <w:ind w:left="2160" w:hanging="360"/>
      </w:pPr>
      <w:rPr>
        <w:rFonts w:ascii="Wingdings" w:hAnsi="Wingdings" w:hint="default"/>
      </w:rPr>
    </w:lvl>
    <w:lvl w:ilvl="3" w:tplc="47BE90DA" w:tentative="1">
      <w:start w:val="1"/>
      <w:numFmt w:val="bullet"/>
      <w:lvlText w:val=""/>
      <w:lvlJc w:val="left"/>
      <w:pPr>
        <w:tabs>
          <w:tab w:val="num" w:pos="2880"/>
        </w:tabs>
        <w:ind w:left="2880" w:hanging="360"/>
      </w:pPr>
      <w:rPr>
        <w:rFonts w:ascii="Wingdings" w:hAnsi="Wingdings" w:hint="default"/>
      </w:rPr>
    </w:lvl>
    <w:lvl w:ilvl="4" w:tplc="84D09DAC" w:tentative="1">
      <w:start w:val="1"/>
      <w:numFmt w:val="bullet"/>
      <w:lvlText w:val=""/>
      <w:lvlJc w:val="left"/>
      <w:pPr>
        <w:tabs>
          <w:tab w:val="num" w:pos="3600"/>
        </w:tabs>
        <w:ind w:left="3600" w:hanging="360"/>
      </w:pPr>
      <w:rPr>
        <w:rFonts w:ascii="Wingdings" w:hAnsi="Wingdings" w:hint="default"/>
      </w:rPr>
    </w:lvl>
    <w:lvl w:ilvl="5" w:tplc="6D62B0E0" w:tentative="1">
      <w:start w:val="1"/>
      <w:numFmt w:val="bullet"/>
      <w:lvlText w:val=""/>
      <w:lvlJc w:val="left"/>
      <w:pPr>
        <w:tabs>
          <w:tab w:val="num" w:pos="4320"/>
        </w:tabs>
        <w:ind w:left="4320" w:hanging="360"/>
      </w:pPr>
      <w:rPr>
        <w:rFonts w:ascii="Wingdings" w:hAnsi="Wingdings" w:hint="default"/>
      </w:rPr>
    </w:lvl>
    <w:lvl w:ilvl="6" w:tplc="FD5081CC" w:tentative="1">
      <w:start w:val="1"/>
      <w:numFmt w:val="bullet"/>
      <w:lvlText w:val=""/>
      <w:lvlJc w:val="left"/>
      <w:pPr>
        <w:tabs>
          <w:tab w:val="num" w:pos="5040"/>
        </w:tabs>
        <w:ind w:left="5040" w:hanging="360"/>
      </w:pPr>
      <w:rPr>
        <w:rFonts w:ascii="Wingdings" w:hAnsi="Wingdings" w:hint="default"/>
      </w:rPr>
    </w:lvl>
    <w:lvl w:ilvl="7" w:tplc="10F49DBA" w:tentative="1">
      <w:start w:val="1"/>
      <w:numFmt w:val="bullet"/>
      <w:lvlText w:val=""/>
      <w:lvlJc w:val="left"/>
      <w:pPr>
        <w:tabs>
          <w:tab w:val="num" w:pos="5760"/>
        </w:tabs>
        <w:ind w:left="5760" w:hanging="360"/>
      </w:pPr>
      <w:rPr>
        <w:rFonts w:ascii="Wingdings" w:hAnsi="Wingdings" w:hint="default"/>
      </w:rPr>
    </w:lvl>
    <w:lvl w:ilvl="8" w:tplc="588AFA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176EE"/>
    <w:multiLevelType w:val="hybridMultilevel"/>
    <w:tmpl w:val="8F8ED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B528E"/>
    <w:multiLevelType w:val="hybridMultilevel"/>
    <w:tmpl w:val="940AB986"/>
    <w:lvl w:ilvl="0" w:tplc="CBCE48FE">
      <w:start w:val="1"/>
      <w:numFmt w:val="bullet"/>
      <w:lvlText w:val=""/>
      <w:lvlJc w:val="left"/>
      <w:pPr>
        <w:tabs>
          <w:tab w:val="num" w:pos="720"/>
        </w:tabs>
        <w:ind w:left="720" w:hanging="360"/>
      </w:pPr>
      <w:rPr>
        <w:rFonts w:ascii="Wingdings" w:hAnsi="Wingdings" w:hint="default"/>
      </w:rPr>
    </w:lvl>
    <w:lvl w:ilvl="1" w:tplc="AD38ABEE" w:tentative="1">
      <w:start w:val="1"/>
      <w:numFmt w:val="bullet"/>
      <w:lvlText w:val=""/>
      <w:lvlJc w:val="left"/>
      <w:pPr>
        <w:tabs>
          <w:tab w:val="num" w:pos="1440"/>
        </w:tabs>
        <w:ind w:left="1440" w:hanging="360"/>
      </w:pPr>
      <w:rPr>
        <w:rFonts w:ascii="Wingdings" w:hAnsi="Wingdings" w:hint="default"/>
      </w:rPr>
    </w:lvl>
    <w:lvl w:ilvl="2" w:tplc="342E1A48" w:tentative="1">
      <w:start w:val="1"/>
      <w:numFmt w:val="bullet"/>
      <w:lvlText w:val=""/>
      <w:lvlJc w:val="left"/>
      <w:pPr>
        <w:tabs>
          <w:tab w:val="num" w:pos="2160"/>
        </w:tabs>
        <w:ind w:left="2160" w:hanging="360"/>
      </w:pPr>
      <w:rPr>
        <w:rFonts w:ascii="Wingdings" w:hAnsi="Wingdings" w:hint="default"/>
      </w:rPr>
    </w:lvl>
    <w:lvl w:ilvl="3" w:tplc="9234518A" w:tentative="1">
      <w:start w:val="1"/>
      <w:numFmt w:val="bullet"/>
      <w:lvlText w:val=""/>
      <w:lvlJc w:val="left"/>
      <w:pPr>
        <w:tabs>
          <w:tab w:val="num" w:pos="2880"/>
        </w:tabs>
        <w:ind w:left="2880" w:hanging="360"/>
      </w:pPr>
      <w:rPr>
        <w:rFonts w:ascii="Wingdings" w:hAnsi="Wingdings" w:hint="default"/>
      </w:rPr>
    </w:lvl>
    <w:lvl w:ilvl="4" w:tplc="ABD4771A" w:tentative="1">
      <w:start w:val="1"/>
      <w:numFmt w:val="bullet"/>
      <w:lvlText w:val=""/>
      <w:lvlJc w:val="left"/>
      <w:pPr>
        <w:tabs>
          <w:tab w:val="num" w:pos="3600"/>
        </w:tabs>
        <w:ind w:left="3600" w:hanging="360"/>
      </w:pPr>
      <w:rPr>
        <w:rFonts w:ascii="Wingdings" w:hAnsi="Wingdings" w:hint="default"/>
      </w:rPr>
    </w:lvl>
    <w:lvl w:ilvl="5" w:tplc="C05C374C" w:tentative="1">
      <w:start w:val="1"/>
      <w:numFmt w:val="bullet"/>
      <w:lvlText w:val=""/>
      <w:lvlJc w:val="left"/>
      <w:pPr>
        <w:tabs>
          <w:tab w:val="num" w:pos="4320"/>
        </w:tabs>
        <w:ind w:left="4320" w:hanging="360"/>
      </w:pPr>
      <w:rPr>
        <w:rFonts w:ascii="Wingdings" w:hAnsi="Wingdings" w:hint="default"/>
      </w:rPr>
    </w:lvl>
    <w:lvl w:ilvl="6" w:tplc="AACCC444" w:tentative="1">
      <w:start w:val="1"/>
      <w:numFmt w:val="bullet"/>
      <w:lvlText w:val=""/>
      <w:lvlJc w:val="left"/>
      <w:pPr>
        <w:tabs>
          <w:tab w:val="num" w:pos="5040"/>
        </w:tabs>
        <w:ind w:left="5040" w:hanging="360"/>
      </w:pPr>
      <w:rPr>
        <w:rFonts w:ascii="Wingdings" w:hAnsi="Wingdings" w:hint="default"/>
      </w:rPr>
    </w:lvl>
    <w:lvl w:ilvl="7" w:tplc="E13A2CE8" w:tentative="1">
      <w:start w:val="1"/>
      <w:numFmt w:val="bullet"/>
      <w:lvlText w:val=""/>
      <w:lvlJc w:val="left"/>
      <w:pPr>
        <w:tabs>
          <w:tab w:val="num" w:pos="5760"/>
        </w:tabs>
        <w:ind w:left="5760" w:hanging="360"/>
      </w:pPr>
      <w:rPr>
        <w:rFonts w:ascii="Wingdings" w:hAnsi="Wingdings" w:hint="default"/>
      </w:rPr>
    </w:lvl>
    <w:lvl w:ilvl="8" w:tplc="4FC476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94833"/>
    <w:multiLevelType w:val="hybridMultilevel"/>
    <w:tmpl w:val="30E66780"/>
    <w:lvl w:ilvl="0" w:tplc="3AF2B94C">
      <w:start w:val="1"/>
      <w:numFmt w:val="bullet"/>
      <w:lvlText w:val=""/>
      <w:lvlJc w:val="left"/>
      <w:pPr>
        <w:tabs>
          <w:tab w:val="num" w:pos="720"/>
        </w:tabs>
        <w:ind w:left="720" w:hanging="360"/>
      </w:pPr>
      <w:rPr>
        <w:rFonts w:ascii="Wingdings" w:hAnsi="Wingdings" w:hint="default"/>
      </w:rPr>
    </w:lvl>
    <w:lvl w:ilvl="1" w:tplc="45202C0E" w:tentative="1">
      <w:start w:val="1"/>
      <w:numFmt w:val="bullet"/>
      <w:lvlText w:val=""/>
      <w:lvlJc w:val="left"/>
      <w:pPr>
        <w:tabs>
          <w:tab w:val="num" w:pos="1440"/>
        </w:tabs>
        <w:ind w:left="1440" w:hanging="360"/>
      </w:pPr>
      <w:rPr>
        <w:rFonts w:ascii="Wingdings" w:hAnsi="Wingdings" w:hint="default"/>
      </w:rPr>
    </w:lvl>
    <w:lvl w:ilvl="2" w:tplc="987092B4" w:tentative="1">
      <w:start w:val="1"/>
      <w:numFmt w:val="bullet"/>
      <w:lvlText w:val=""/>
      <w:lvlJc w:val="left"/>
      <w:pPr>
        <w:tabs>
          <w:tab w:val="num" w:pos="2160"/>
        </w:tabs>
        <w:ind w:left="2160" w:hanging="360"/>
      </w:pPr>
      <w:rPr>
        <w:rFonts w:ascii="Wingdings" w:hAnsi="Wingdings" w:hint="default"/>
      </w:rPr>
    </w:lvl>
    <w:lvl w:ilvl="3" w:tplc="AEBE4FC8" w:tentative="1">
      <w:start w:val="1"/>
      <w:numFmt w:val="bullet"/>
      <w:lvlText w:val=""/>
      <w:lvlJc w:val="left"/>
      <w:pPr>
        <w:tabs>
          <w:tab w:val="num" w:pos="2880"/>
        </w:tabs>
        <w:ind w:left="2880" w:hanging="360"/>
      </w:pPr>
      <w:rPr>
        <w:rFonts w:ascii="Wingdings" w:hAnsi="Wingdings" w:hint="default"/>
      </w:rPr>
    </w:lvl>
    <w:lvl w:ilvl="4" w:tplc="23083B5A" w:tentative="1">
      <w:start w:val="1"/>
      <w:numFmt w:val="bullet"/>
      <w:lvlText w:val=""/>
      <w:lvlJc w:val="left"/>
      <w:pPr>
        <w:tabs>
          <w:tab w:val="num" w:pos="3600"/>
        </w:tabs>
        <w:ind w:left="3600" w:hanging="360"/>
      </w:pPr>
      <w:rPr>
        <w:rFonts w:ascii="Wingdings" w:hAnsi="Wingdings" w:hint="default"/>
      </w:rPr>
    </w:lvl>
    <w:lvl w:ilvl="5" w:tplc="42ECE4D4" w:tentative="1">
      <w:start w:val="1"/>
      <w:numFmt w:val="bullet"/>
      <w:lvlText w:val=""/>
      <w:lvlJc w:val="left"/>
      <w:pPr>
        <w:tabs>
          <w:tab w:val="num" w:pos="4320"/>
        </w:tabs>
        <w:ind w:left="4320" w:hanging="360"/>
      </w:pPr>
      <w:rPr>
        <w:rFonts w:ascii="Wingdings" w:hAnsi="Wingdings" w:hint="default"/>
      </w:rPr>
    </w:lvl>
    <w:lvl w:ilvl="6" w:tplc="33ACA1BA" w:tentative="1">
      <w:start w:val="1"/>
      <w:numFmt w:val="bullet"/>
      <w:lvlText w:val=""/>
      <w:lvlJc w:val="left"/>
      <w:pPr>
        <w:tabs>
          <w:tab w:val="num" w:pos="5040"/>
        </w:tabs>
        <w:ind w:left="5040" w:hanging="360"/>
      </w:pPr>
      <w:rPr>
        <w:rFonts w:ascii="Wingdings" w:hAnsi="Wingdings" w:hint="default"/>
      </w:rPr>
    </w:lvl>
    <w:lvl w:ilvl="7" w:tplc="F4748ABC" w:tentative="1">
      <w:start w:val="1"/>
      <w:numFmt w:val="bullet"/>
      <w:lvlText w:val=""/>
      <w:lvlJc w:val="left"/>
      <w:pPr>
        <w:tabs>
          <w:tab w:val="num" w:pos="5760"/>
        </w:tabs>
        <w:ind w:left="5760" w:hanging="360"/>
      </w:pPr>
      <w:rPr>
        <w:rFonts w:ascii="Wingdings" w:hAnsi="Wingdings" w:hint="default"/>
      </w:rPr>
    </w:lvl>
    <w:lvl w:ilvl="8" w:tplc="F0EC2B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73BE8"/>
    <w:multiLevelType w:val="hybridMultilevel"/>
    <w:tmpl w:val="C67644AE"/>
    <w:lvl w:ilvl="0" w:tplc="239A2E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F69BE"/>
    <w:multiLevelType w:val="hybridMultilevel"/>
    <w:tmpl w:val="FBA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45AAC"/>
    <w:multiLevelType w:val="hybridMultilevel"/>
    <w:tmpl w:val="6EA071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B20C9"/>
    <w:multiLevelType w:val="hybridMultilevel"/>
    <w:tmpl w:val="058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3713C"/>
    <w:multiLevelType w:val="hybridMultilevel"/>
    <w:tmpl w:val="AE0A55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8110E"/>
    <w:multiLevelType w:val="hybridMultilevel"/>
    <w:tmpl w:val="92067014"/>
    <w:lvl w:ilvl="0" w:tplc="AB22C8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07D30"/>
    <w:multiLevelType w:val="hybridMultilevel"/>
    <w:tmpl w:val="BBE4C364"/>
    <w:lvl w:ilvl="0" w:tplc="69DC7638">
      <w:start w:val="1"/>
      <w:numFmt w:val="decimal"/>
      <w:lvlText w:val="%1."/>
      <w:lvlJc w:val="left"/>
      <w:pPr>
        <w:tabs>
          <w:tab w:val="num" w:pos="720"/>
        </w:tabs>
        <w:ind w:left="720" w:hanging="360"/>
      </w:pPr>
    </w:lvl>
    <w:lvl w:ilvl="1" w:tplc="C41293C0" w:tentative="1">
      <w:start w:val="1"/>
      <w:numFmt w:val="decimal"/>
      <w:lvlText w:val="%2."/>
      <w:lvlJc w:val="left"/>
      <w:pPr>
        <w:tabs>
          <w:tab w:val="num" w:pos="1440"/>
        </w:tabs>
        <w:ind w:left="1440" w:hanging="360"/>
      </w:pPr>
    </w:lvl>
    <w:lvl w:ilvl="2" w:tplc="BCE4FE74" w:tentative="1">
      <w:start w:val="1"/>
      <w:numFmt w:val="decimal"/>
      <w:lvlText w:val="%3."/>
      <w:lvlJc w:val="left"/>
      <w:pPr>
        <w:tabs>
          <w:tab w:val="num" w:pos="2160"/>
        </w:tabs>
        <w:ind w:left="2160" w:hanging="360"/>
      </w:pPr>
    </w:lvl>
    <w:lvl w:ilvl="3" w:tplc="4294784C" w:tentative="1">
      <w:start w:val="1"/>
      <w:numFmt w:val="decimal"/>
      <w:lvlText w:val="%4."/>
      <w:lvlJc w:val="left"/>
      <w:pPr>
        <w:tabs>
          <w:tab w:val="num" w:pos="2880"/>
        </w:tabs>
        <w:ind w:left="2880" w:hanging="360"/>
      </w:pPr>
    </w:lvl>
    <w:lvl w:ilvl="4" w:tplc="9FD2EBA4" w:tentative="1">
      <w:start w:val="1"/>
      <w:numFmt w:val="decimal"/>
      <w:lvlText w:val="%5."/>
      <w:lvlJc w:val="left"/>
      <w:pPr>
        <w:tabs>
          <w:tab w:val="num" w:pos="3600"/>
        </w:tabs>
        <w:ind w:left="3600" w:hanging="360"/>
      </w:pPr>
    </w:lvl>
    <w:lvl w:ilvl="5" w:tplc="B382210E" w:tentative="1">
      <w:start w:val="1"/>
      <w:numFmt w:val="decimal"/>
      <w:lvlText w:val="%6."/>
      <w:lvlJc w:val="left"/>
      <w:pPr>
        <w:tabs>
          <w:tab w:val="num" w:pos="4320"/>
        </w:tabs>
        <w:ind w:left="4320" w:hanging="360"/>
      </w:pPr>
    </w:lvl>
    <w:lvl w:ilvl="6" w:tplc="5B28A80A" w:tentative="1">
      <w:start w:val="1"/>
      <w:numFmt w:val="decimal"/>
      <w:lvlText w:val="%7."/>
      <w:lvlJc w:val="left"/>
      <w:pPr>
        <w:tabs>
          <w:tab w:val="num" w:pos="5040"/>
        </w:tabs>
        <w:ind w:left="5040" w:hanging="360"/>
      </w:pPr>
    </w:lvl>
    <w:lvl w:ilvl="7" w:tplc="08502A00" w:tentative="1">
      <w:start w:val="1"/>
      <w:numFmt w:val="decimal"/>
      <w:lvlText w:val="%8."/>
      <w:lvlJc w:val="left"/>
      <w:pPr>
        <w:tabs>
          <w:tab w:val="num" w:pos="5760"/>
        </w:tabs>
        <w:ind w:left="5760" w:hanging="360"/>
      </w:pPr>
    </w:lvl>
    <w:lvl w:ilvl="8" w:tplc="8F540698" w:tentative="1">
      <w:start w:val="1"/>
      <w:numFmt w:val="decimal"/>
      <w:lvlText w:val="%9."/>
      <w:lvlJc w:val="left"/>
      <w:pPr>
        <w:tabs>
          <w:tab w:val="num" w:pos="6480"/>
        </w:tabs>
        <w:ind w:left="6480" w:hanging="360"/>
      </w:pPr>
    </w:lvl>
  </w:abstractNum>
  <w:abstractNum w:abstractNumId="12" w15:restartNumberingAfterBreak="0">
    <w:nsid w:val="6F3A41ED"/>
    <w:multiLevelType w:val="hybridMultilevel"/>
    <w:tmpl w:val="BC4C63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1"/>
  </w:num>
  <w:num w:numId="5">
    <w:abstractNumId w:val="3"/>
  </w:num>
  <w:num w:numId="6">
    <w:abstractNumId w:val="4"/>
  </w:num>
  <w:num w:numId="7">
    <w:abstractNumId w:val="1"/>
  </w:num>
  <w:num w:numId="8">
    <w:abstractNumId w:val="12"/>
  </w:num>
  <w:num w:numId="9">
    <w:abstractNumId w:val="6"/>
  </w:num>
  <w:num w:numId="10">
    <w:abstractNumId w:val="2"/>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D6"/>
    <w:rsid w:val="000364E2"/>
    <w:rsid w:val="0004267A"/>
    <w:rsid w:val="00066199"/>
    <w:rsid w:val="000A3270"/>
    <w:rsid w:val="00116A97"/>
    <w:rsid w:val="00175D21"/>
    <w:rsid w:val="001A1792"/>
    <w:rsid w:val="002906A5"/>
    <w:rsid w:val="002C76B7"/>
    <w:rsid w:val="003B7A28"/>
    <w:rsid w:val="003E3159"/>
    <w:rsid w:val="00443C7C"/>
    <w:rsid w:val="0048704F"/>
    <w:rsid w:val="00492B5F"/>
    <w:rsid w:val="005273DA"/>
    <w:rsid w:val="005418A0"/>
    <w:rsid w:val="00583567"/>
    <w:rsid w:val="00615274"/>
    <w:rsid w:val="00625C35"/>
    <w:rsid w:val="006A40E3"/>
    <w:rsid w:val="00754F09"/>
    <w:rsid w:val="00774A56"/>
    <w:rsid w:val="007870F9"/>
    <w:rsid w:val="007A42D5"/>
    <w:rsid w:val="007D7B2B"/>
    <w:rsid w:val="007F25B1"/>
    <w:rsid w:val="007F570A"/>
    <w:rsid w:val="007F57D4"/>
    <w:rsid w:val="007F581E"/>
    <w:rsid w:val="00812BF6"/>
    <w:rsid w:val="008A19A9"/>
    <w:rsid w:val="008B5F13"/>
    <w:rsid w:val="00905BCB"/>
    <w:rsid w:val="00996528"/>
    <w:rsid w:val="009B3042"/>
    <w:rsid w:val="009B4CD6"/>
    <w:rsid w:val="00A15DB7"/>
    <w:rsid w:val="00A23793"/>
    <w:rsid w:val="00A332D6"/>
    <w:rsid w:val="00AD2737"/>
    <w:rsid w:val="00AE1288"/>
    <w:rsid w:val="00B37E66"/>
    <w:rsid w:val="00B75D16"/>
    <w:rsid w:val="00C177ED"/>
    <w:rsid w:val="00C74C3C"/>
    <w:rsid w:val="00D06424"/>
    <w:rsid w:val="00D7292D"/>
    <w:rsid w:val="00E31484"/>
    <w:rsid w:val="00E4105B"/>
    <w:rsid w:val="00E44672"/>
    <w:rsid w:val="00E878B2"/>
    <w:rsid w:val="00ED43D4"/>
    <w:rsid w:val="00F8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14902D0B-366A-4AD9-968C-6BA2A8C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05BCB"/>
  </w:style>
  <w:style w:type="paragraph" w:styleId="Footer">
    <w:name w:val="footer"/>
    <w:basedOn w:val="Normal"/>
    <w:link w:val="Foot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05BCB"/>
  </w:style>
  <w:style w:type="paragraph" w:styleId="BalloonText">
    <w:name w:val="Balloon Text"/>
    <w:basedOn w:val="Normal"/>
    <w:link w:val="BalloonTextChar"/>
    <w:uiPriority w:val="99"/>
    <w:semiHidden/>
    <w:unhideWhenUsed/>
    <w:rsid w:val="00905BCB"/>
    <w:pPr>
      <w:spacing w:before="120" w:after="120" w:line="240" w:lineRule="auto"/>
    </w:pPr>
    <w:rPr>
      <w:rFonts w:ascii="Lucida Grande" w:eastAsiaTheme="minorEastAsia" w:hAnsi="Lucida Grande"/>
      <w:sz w:val="18"/>
      <w:szCs w:val="18"/>
      <w:lang w:val="en-US"/>
    </w:rPr>
  </w:style>
  <w:style w:type="character" w:customStyle="1" w:styleId="BalloonTextChar">
    <w:name w:val="Balloon Text Char"/>
    <w:basedOn w:val="DefaultParagraphFont"/>
    <w:link w:val="BalloonText"/>
    <w:uiPriority w:val="99"/>
    <w:semiHidden/>
    <w:rsid w:val="00905BCB"/>
    <w:rPr>
      <w:rFonts w:ascii="Lucida Grande" w:hAnsi="Lucida Grande"/>
      <w:sz w:val="18"/>
      <w:szCs w:val="18"/>
    </w:rPr>
  </w:style>
  <w:style w:type="character" w:styleId="Hyperlink">
    <w:name w:val="Hyperlink"/>
    <w:basedOn w:val="DefaultParagraphFont"/>
    <w:uiPriority w:val="99"/>
    <w:semiHidden/>
    <w:unhideWhenUsed/>
    <w:rsid w:val="00A332D6"/>
    <w:rPr>
      <w:color w:val="0000FF" w:themeColor="hyperlink"/>
      <w:u w:val="single"/>
    </w:rPr>
  </w:style>
  <w:style w:type="character" w:customStyle="1" w:styleId="a-size-large1">
    <w:name w:val="a-size-large1"/>
    <w:basedOn w:val="DefaultParagraphFont"/>
    <w:rsid w:val="00A332D6"/>
    <w:rPr>
      <w:rFonts w:ascii="Arial" w:hAnsi="Arial" w:cs="Arial" w:hint="default"/>
    </w:rPr>
  </w:style>
  <w:style w:type="character" w:styleId="Strong">
    <w:name w:val="Strong"/>
    <w:basedOn w:val="DefaultParagraphFont"/>
    <w:uiPriority w:val="22"/>
    <w:qFormat/>
    <w:rsid w:val="007F570A"/>
    <w:rPr>
      <w:b/>
      <w:bCs/>
    </w:rPr>
  </w:style>
  <w:style w:type="paragraph" w:styleId="ListParagraph">
    <w:name w:val="List Paragraph"/>
    <w:basedOn w:val="Normal"/>
    <w:uiPriority w:val="34"/>
    <w:qFormat/>
    <w:rsid w:val="00492B5F"/>
    <w:pPr>
      <w:ind w:left="720"/>
      <w:contextualSpacing/>
    </w:pPr>
  </w:style>
  <w:style w:type="paragraph" w:customStyle="1" w:styleId="Body">
    <w:name w:val="Body"/>
    <w:rsid w:val="001A1792"/>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TableStyle2">
    <w:name w:val="Table Style 2"/>
    <w:rsid w:val="001A1792"/>
    <w:pPr>
      <w:pBdr>
        <w:top w:val="nil"/>
        <w:left w:val="nil"/>
        <w:bottom w:val="nil"/>
        <w:right w:val="nil"/>
        <w:between w:val="nil"/>
        <w:bar w:val="nil"/>
      </w:pBdr>
    </w:pPr>
    <w:rPr>
      <w:rFonts w:ascii="Helvetica" w:eastAsia="Helvetica" w:hAnsi="Helvetica" w:cs="Helvetica"/>
      <w:color w:val="000000"/>
      <w:sz w:val="20"/>
      <w:szCs w:val="20"/>
      <w:bdr w:val="nil"/>
      <w:lang w:val="en-GB" w:eastAsia="en-GB"/>
    </w:rPr>
  </w:style>
  <w:style w:type="table" w:styleId="TableGrid">
    <w:name w:val="Table Grid"/>
    <w:basedOn w:val="TableNormal"/>
    <w:uiPriority w:val="59"/>
    <w:rsid w:val="001A1792"/>
    <w:pPr>
      <w:pBdr>
        <w:top w:val="nil"/>
        <w:left w:val="nil"/>
        <w:bottom w:val="nil"/>
        <w:right w:val="nil"/>
        <w:between w:val="nil"/>
        <w:bar w:val="nil"/>
      </w:pBdr>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1A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278">
      <w:bodyDiv w:val="1"/>
      <w:marLeft w:val="0"/>
      <w:marRight w:val="0"/>
      <w:marTop w:val="0"/>
      <w:marBottom w:val="0"/>
      <w:divBdr>
        <w:top w:val="none" w:sz="0" w:space="0" w:color="auto"/>
        <w:left w:val="none" w:sz="0" w:space="0" w:color="auto"/>
        <w:bottom w:val="none" w:sz="0" w:space="0" w:color="auto"/>
        <w:right w:val="none" w:sz="0" w:space="0" w:color="auto"/>
      </w:divBdr>
      <w:divsChild>
        <w:div w:id="2015835087">
          <w:marLeft w:val="0"/>
          <w:marRight w:val="0"/>
          <w:marTop w:val="86"/>
          <w:marBottom w:val="0"/>
          <w:divBdr>
            <w:top w:val="none" w:sz="0" w:space="0" w:color="auto"/>
            <w:left w:val="none" w:sz="0" w:space="0" w:color="auto"/>
            <w:bottom w:val="none" w:sz="0" w:space="0" w:color="auto"/>
            <w:right w:val="none" w:sz="0" w:space="0" w:color="auto"/>
          </w:divBdr>
        </w:div>
        <w:div w:id="1328480376">
          <w:marLeft w:val="0"/>
          <w:marRight w:val="0"/>
          <w:marTop w:val="86"/>
          <w:marBottom w:val="0"/>
          <w:divBdr>
            <w:top w:val="none" w:sz="0" w:space="0" w:color="auto"/>
            <w:left w:val="none" w:sz="0" w:space="0" w:color="auto"/>
            <w:bottom w:val="none" w:sz="0" w:space="0" w:color="auto"/>
            <w:right w:val="none" w:sz="0" w:space="0" w:color="auto"/>
          </w:divBdr>
        </w:div>
      </w:divsChild>
    </w:div>
    <w:div w:id="921985927">
      <w:bodyDiv w:val="1"/>
      <w:marLeft w:val="0"/>
      <w:marRight w:val="0"/>
      <w:marTop w:val="0"/>
      <w:marBottom w:val="0"/>
      <w:divBdr>
        <w:top w:val="none" w:sz="0" w:space="0" w:color="auto"/>
        <w:left w:val="none" w:sz="0" w:space="0" w:color="auto"/>
        <w:bottom w:val="none" w:sz="0" w:space="0" w:color="auto"/>
        <w:right w:val="none" w:sz="0" w:space="0" w:color="auto"/>
      </w:divBdr>
      <w:divsChild>
        <w:div w:id="90206127">
          <w:marLeft w:val="0"/>
          <w:marRight w:val="0"/>
          <w:marTop w:val="86"/>
          <w:marBottom w:val="0"/>
          <w:divBdr>
            <w:top w:val="none" w:sz="0" w:space="0" w:color="auto"/>
            <w:left w:val="none" w:sz="0" w:space="0" w:color="auto"/>
            <w:bottom w:val="none" w:sz="0" w:space="0" w:color="auto"/>
            <w:right w:val="none" w:sz="0" w:space="0" w:color="auto"/>
          </w:divBdr>
        </w:div>
        <w:div w:id="2116509958">
          <w:marLeft w:val="0"/>
          <w:marRight w:val="0"/>
          <w:marTop w:val="86"/>
          <w:marBottom w:val="0"/>
          <w:divBdr>
            <w:top w:val="none" w:sz="0" w:space="0" w:color="auto"/>
            <w:left w:val="none" w:sz="0" w:space="0" w:color="auto"/>
            <w:bottom w:val="none" w:sz="0" w:space="0" w:color="auto"/>
            <w:right w:val="none" w:sz="0" w:space="0" w:color="auto"/>
          </w:divBdr>
        </w:div>
      </w:divsChild>
    </w:div>
    <w:div w:id="999499333">
      <w:bodyDiv w:val="1"/>
      <w:marLeft w:val="0"/>
      <w:marRight w:val="0"/>
      <w:marTop w:val="0"/>
      <w:marBottom w:val="0"/>
      <w:divBdr>
        <w:top w:val="none" w:sz="0" w:space="0" w:color="auto"/>
        <w:left w:val="none" w:sz="0" w:space="0" w:color="auto"/>
        <w:bottom w:val="none" w:sz="0" w:space="0" w:color="auto"/>
        <w:right w:val="none" w:sz="0" w:space="0" w:color="auto"/>
      </w:divBdr>
      <w:divsChild>
        <w:div w:id="1909337323">
          <w:marLeft w:val="115"/>
          <w:marRight w:val="0"/>
          <w:marTop w:val="115"/>
          <w:marBottom w:val="0"/>
          <w:divBdr>
            <w:top w:val="none" w:sz="0" w:space="0" w:color="auto"/>
            <w:left w:val="none" w:sz="0" w:space="0" w:color="auto"/>
            <w:bottom w:val="none" w:sz="0" w:space="0" w:color="auto"/>
            <w:right w:val="none" w:sz="0" w:space="0" w:color="auto"/>
          </w:divBdr>
        </w:div>
        <w:div w:id="31662144">
          <w:marLeft w:val="720"/>
          <w:marRight w:val="0"/>
          <w:marTop w:val="115"/>
          <w:marBottom w:val="0"/>
          <w:divBdr>
            <w:top w:val="none" w:sz="0" w:space="0" w:color="auto"/>
            <w:left w:val="none" w:sz="0" w:space="0" w:color="auto"/>
            <w:bottom w:val="none" w:sz="0" w:space="0" w:color="auto"/>
            <w:right w:val="none" w:sz="0" w:space="0" w:color="auto"/>
          </w:divBdr>
        </w:div>
      </w:divsChild>
    </w:div>
    <w:div w:id="1054892422">
      <w:bodyDiv w:val="1"/>
      <w:marLeft w:val="0"/>
      <w:marRight w:val="0"/>
      <w:marTop w:val="0"/>
      <w:marBottom w:val="0"/>
      <w:divBdr>
        <w:top w:val="none" w:sz="0" w:space="0" w:color="auto"/>
        <w:left w:val="none" w:sz="0" w:space="0" w:color="auto"/>
        <w:bottom w:val="none" w:sz="0" w:space="0" w:color="auto"/>
        <w:right w:val="none" w:sz="0" w:space="0" w:color="auto"/>
      </w:divBdr>
      <w:divsChild>
        <w:div w:id="1327979595">
          <w:marLeft w:val="0"/>
          <w:marRight w:val="0"/>
          <w:marTop w:val="86"/>
          <w:marBottom w:val="0"/>
          <w:divBdr>
            <w:top w:val="none" w:sz="0" w:space="0" w:color="auto"/>
            <w:left w:val="none" w:sz="0" w:space="0" w:color="auto"/>
            <w:bottom w:val="none" w:sz="0" w:space="0" w:color="auto"/>
            <w:right w:val="none" w:sz="0" w:space="0" w:color="auto"/>
          </w:divBdr>
        </w:div>
        <w:div w:id="1051540380">
          <w:marLeft w:val="0"/>
          <w:marRight w:val="0"/>
          <w:marTop w:val="86"/>
          <w:marBottom w:val="0"/>
          <w:divBdr>
            <w:top w:val="none" w:sz="0" w:space="0" w:color="auto"/>
            <w:left w:val="none" w:sz="0" w:space="0" w:color="auto"/>
            <w:bottom w:val="none" w:sz="0" w:space="0" w:color="auto"/>
            <w:right w:val="none" w:sz="0" w:space="0" w:color="auto"/>
          </w:divBdr>
        </w:div>
        <w:div w:id="820999995">
          <w:marLeft w:val="1166"/>
          <w:marRight w:val="0"/>
          <w:marTop w:val="77"/>
          <w:marBottom w:val="0"/>
          <w:divBdr>
            <w:top w:val="none" w:sz="0" w:space="0" w:color="auto"/>
            <w:left w:val="none" w:sz="0" w:space="0" w:color="auto"/>
            <w:bottom w:val="none" w:sz="0" w:space="0" w:color="auto"/>
            <w:right w:val="none" w:sz="0" w:space="0" w:color="auto"/>
          </w:divBdr>
        </w:div>
        <w:div w:id="2099134535">
          <w:marLeft w:val="1166"/>
          <w:marRight w:val="0"/>
          <w:marTop w:val="77"/>
          <w:marBottom w:val="0"/>
          <w:divBdr>
            <w:top w:val="none" w:sz="0" w:space="0" w:color="auto"/>
            <w:left w:val="none" w:sz="0" w:space="0" w:color="auto"/>
            <w:bottom w:val="none" w:sz="0" w:space="0" w:color="auto"/>
            <w:right w:val="none" w:sz="0" w:space="0" w:color="auto"/>
          </w:divBdr>
        </w:div>
        <w:div w:id="1663510236">
          <w:marLeft w:val="1166"/>
          <w:marRight w:val="0"/>
          <w:marTop w:val="77"/>
          <w:marBottom w:val="0"/>
          <w:divBdr>
            <w:top w:val="none" w:sz="0" w:space="0" w:color="auto"/>
            <w:left w:val="none" w:sz="0" w:space="0" w:color="auto"/>
            <w:bottom w:val="none" w:sz="0" w:space="0" w:color="auto"/>
            <w:right w:val="none" w:sz="0" w:space="0" w:color="auto"/>
          </w:divBdr>
        </w:div>
        <w:div w:id="1636983143">
          <w:marLeft w:val="1166"/>
          <w:marRight w:val="0"/>
          <w:marTop w:val="77"/>
          <w:marBottom w:val="0"/>
          <w:divBdr>
            <w:top w:val="none" w:sz="0" w:space="0" w:color="auto"/>
            <w:left w:val="none" w:sz="0" w:space="0" w:color="auto"/>
            <w:bottom w:val="none" w:sz="0" w:space="0" w:color="auto"/>
            <w:right w:val="none" w:sz="0" w:space="0" w:color="auto"/>
          </w:divBdr>
        </w:div>
      </w:divsChild>
    </w:div>
    <w:div w:id="1476143780">
      <w:bodyDiv w:val="1"/>
      <w:marLeft w:val="0"/>
      <w:marRight w:val="0"/>
      <w:marTop w:val="0"/>
      <w:marBottom w:val="0"/>
      <w:divBdr>
        <w:top w:val="none" w:sz="0" w:space="0" w:color="auto"/>
        <w:left w:val="none" w:sz="0" w:space="0" w:color="auto"/>
        <w:bottom w:val="none" w:sz="0" w:space="0" w:color="auto"/>
        <w:right w:val="none" w:sz="0" w:space="0" w:color="auto"/>
      </w:divBdr>
    </w:div>
    <w:div w:id="197448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uizlet.com/143601669/german-common-adjectives-flash-cards/"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9x5WewrbNAhWhKsAKHcHBDK8QjRwIBw&amp;url=https://en.wikipedia.org/wiki/Flag_of_Germany&amp;psig=AFQjCNH1SYhxX3Aex5vOt9iL6dlnkHaYKA&amp;ust=1466509090970844" TargetMode="External"/><Relationship Id="rId12" Type="http://schemas.openxmlformats.org/officeDocument/2006/relationships/hyperlink" Target="https://quizlet.com/143601636/german-common-verbs-flash-c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ogle.co.uk/url?sa=i&amp;rct=j&amp;q=&amp;esrc=s&amp;source=images&amp;cd=&amp;cad=rja&amp;uact=8&amp;ved=0ahUKEwinj5q3wrbNAhWHF8AKHWwtCuQQjRwIBw&amp;url=http://www.123rf.com/clipart-vector/brandenburg_gate.html&amp;bvm=bv.124817099,d.ZGg&amp;psig=AFQjCNEAC67lT2vMe7LulWt2hhE-jB17lA&amp;ust=1466509141121177" TargetMode="External"/><Relationship Id="rId4" Type="http://schemas.openxmlformats.org/officeDocument/2006/relationships/webSettings" Target="webSettings.xml"/><Relationship Id="rId9" Type="http://schemas.openxmlformats.org/officeDocument/2006/relationships/hyperlink" Target="http://wellswaylanguages.weebly.com/germa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A092A3</Template>
  <TotalTime>0</TotalTime>
  <Pages>4</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Wharf</dc:creator>
  <cp:lastModifiedBy>Mrs J.Collins</cp:lastModifiedBy>
  <cp:revision>2</cp:revision>
  <cp:lastPrinted>2018-06-25T17:17:00Z</cp:lastPrinted>
  <dcterms:created xsi:type="dcterms:W3CDTF">2019-06-21T12:42:00Z</dcterms:created>
  <dcterms:modified xsi:type="dcterms:W3CDTF">2019-06-21T12:42:00Z</dcterms:modified>
</cp:coreProperties>
</file>