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42" w:rsidRPr="004C7378" w:rsidRDefault="009B3042" w:rsidP="006E2B48">
      <w:pPr>
        <w:spacing w:after="0" w:line="240" w:lineRule="auto"/>
        <w:jc w:val="center"/>
        <w:rPr>
          <w:rFonts w:ascii="Calibri" w:hAnsi="Calibri" w:cs="Arial"/>
          <w:sz w:val="44"/>
          <w:szCs w:val="44"/>
        </w:rPr>
      </w:pPr>
      <w:r w:rsidRPr="004C7378">
        <w:rPr>
          <w:rFonts w:ascii="Calibri" w:hAnsi="Calibri" w:cs="Arial"/>
          <w:sz w:val="44"/>
          <w:szCs w:val="44"/>
        </w:rPr>
        <w:t>A Level Bridging Work</w:t>
      </w:r>
    </w:p>
    <w:p w:rsidR="008B5F13" w:rsidRPr="004C7378" w:rsidRDefault="00F15D67" w:rsidP="006E2B48">
      <w:pPr>
        <w:spacing w:after="0" w:line="240" w:lineRule="auto"/>
        <w:jc w:val="center"/>
        <w:rPr>
          <w:rFonts w:ascii="Calibri" w:hAnsi="Calibri" w:cs="Arial"/>
          <w:sz w:val="44"/>
          <w:szCs w:val="44"/>
        </w:rPr>
      </w:pPr>
      <w:r w:rsidRPr="004C7378">
        <w:rPr>
          <w:rFonts w:ascii="Calibri" w:hAnsi="Calibri" w:cs="Arial"/>
          <w:sz w:val="44"/>
          <w:szCs w:val="44"/>
        </w:rPr>
        <w:t>Economics</w:t>
      </w:r>
    </w:p>
    <w:p w:rsidR="00697D56" w:rsidRDefault="00697D56" w:rsidP="004C7378">
      <w:pPr>
        <w:jc w:val="center"/>
        <w:rPr>
          <w:rFonts w:ascii="Calibri" w:hAnsi="Calibri"/>
          <w:b/>
          <w:sz w:val="24"/>
          <w:szCs w:val="24"/>
        </w:rPr>
      </w:pPr>
    </w:p>
    <w:p w:rsidR="00116A97" w:rsidRPr="00116A97" w:rsidRDefault="00F15D67" w:rsidP="004C737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“A carbon tax is insufficient to deal with the challenge of climate change and instead we should invest in new technologies”. Do you agree?</w:t>
      </w:r>
    </w:p>
    <w:p w:rsidR="007D7B2B" w:rsidRDefault="00F15D67" w:rsidP="00625C3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Globally, more attention is being brought to the state of our environment, the threat of climate change and the actions (or inaction) of different nations in response to this. </w:t>
      </w:r>
      <w:r w:rsidR="00D577CB">
        <w:rPr>
          <w:rFonts w:ascii="Calibri" w:hAnsi="Calibri" w:cs="Arial"/>
          <w:sz w:val="24"/>
          <w:szCs w:val="24"/>
        </w:rPr>
        <w:t>Climate change activists</w:t>
      </w:r>
      <w:r>
        <w:rPr>
          <w:rFonts w:ascii="Calibri" w:hAnsi="Calibri" w:cs="Arial"/>
          <w:sz w:val="24"/>
          <w:szCs w:val="24"/>
        </w:rPr>
        <w:t xml:space="preserve"> such as Extinction Rebellion have made news headlines all over the world for their approach to protesting, and both politician</w:t>
      </w:r>
      <w:r w:rsidR="00723256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 xml:space="preserve"> and businesses alike have come under fire for their attitudes towards climate change.</w:t>
      </w:r>
    </w:p>
    <w:p w:rsidR="009D2F8D" w:rsidRDefault="009D2F8D" w:rsidP="00625C3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Traditionally, governments have issued a carbon tax on businesses to discourage high levels of emissions and limit environmental impact. </w:t>
      </w:r>
      <w:r w:rsidR="00835E94">
        <w:rPr>
          <w:rFonts w:ascii="Calibri" w:hAnsi="Calibri" w:cs="Arial"/>
          <w:sz w:val="24"/>
          <w:szCs w:val="24"/>
        </w:rPr>
        <w:t>Some critics</w:t>
      </w:r>
      <w:r>
        <w:rPr>
          <w:rFonts w:ascii="Calibri" w:hAnsi="Calibri" w:cs="Arial"/>
          <w:sz w:val="24"/>
          <w:szCs w:val="24"/>
        </w:rPr>
        <w:t xml:space="preserve"> argue that this is an outdated approach and that the development of new, clean energy technologies would bring far greater benefits to individual countries and our planet. </w:t>
      </w:r>
    </w:p>
    <w:p w:rsidR="00343D62" w:rsidRDefault="00343D62" w:rsidP="00625C3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 preparation for your A Level Economics studies, you need to choose one of the ability level questions overleaf to answer and submit in September. Your word count is 500 words +/- 10%. You must reference any sources used as “(AUTHOR NAME, YEAR)” in text after a quote/point being made, and then give a full list of your references in a bibliography at the end of your work, e.g</w:t>
      </w:r>
      <w:r w:rsidR="004C7378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br/>
      </w:r>
      <w:r w:rsidRPr="00343D62">
        <w:rPr>
          <w:rFonts w:ascii="Calibri" w:hAnsi="Calibri" w:cs="Arial"/>
          <w:i/>
          <w:sz w:val="24"/>
          <w:szCs w:val="24"/>
        </w:rPr>
        <w:t>Name of Article/Resource (Author(s)), Year (Full Link). Last Accessed</w:t>
      </w:r>
      <w:r w:rsidRPr="00343D62">
        <w:rPr>
          <w:rFonts w:ascii="Calibri" w:hAnsi="Calibri" w:cs="Arial"/>
          <w:i/>
          <w:sz w:val="24"/>
          <w:szCs w:val="24"/>
        </w:rPr>
        <w:br/>
      </w:r>
      <w:r>
        <w:rPr>
          <w:rFonts w:ascii="Calibri" w:hAnsi="Calibri" w:cs="Arial"/>
          <w:i/>
          <w:sz w:val="24"/>
          <w:szCs w:val="24"/>
        </w:rPr>
        <w:t>[</w:t>
      </w:r>
      <w:r w:rsidRPr="00343D62">
        <w:rPr>
          <w:rFonts w:ascii="Calibri" w:hAnsi="Calibri" w:cs="Arial"/>
          <w:i/>
          <w:sz w:val="24"/>
          <w:szCs w:val="24"/>
        </w:rPr>
        <w:t>A Level Bridging Work (J Sinfield, M Shafto) 2019. Last Accessed 10/06/2019</w:t>
      </w:r>
      <w:r>
        <w:rPr>
          <w:rFonts w:ascii="Calibri" w:hAnsi="Calibri" w:cs="Arial"/>
          <w:i/>
          <w:sz w:val="24"/>
          <w:szCs w:val="24"/>
        </w:rPr>
        <w:t>]</w:t>
      </w:r>
    </w:p>
    <w:p w:rsidR="00343D62" w:rsidRDefault="00343D62" w:rsidP="00343D62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RESOURCES</w:t>
      </w:r>
    </w:p>
    <w:p w:rsidR="00343D62" w:rsidRDefault="00B95A6C" w:rsidP="00343D62">
      <w:pPr>
        <w:rPr>
          <w:rFonts w:ascii="Calibri" w:hAnsi="Calibri"/>
          <w:sz w:val="24"/>
          <w:szCs w:val="24"/>
        </w:rPr>
      </w:pPr>
      <w:hyperlink r:id="rId7" w:history="1">
        <w:r w:rsidR="00343D62" w:rsidRPr="00124274">
          <w:rPr>
            <w:rStyle w:val="Hyperlink"/>
            <w:rFonts w:ascii="Calibri" w:hAnsi="Calibri"/>
            <w:sz w:val="24"/>
            <w:szCs w:val="24"/>
          </w:rPr>
          <w:t>https://www.economist.com/</w:t>
        </w:r>
      </w:hyperlink>
      <w:r w:rsidR="00343D62">
        <w:rPr>
          <w:rFonts w:ascii="Calibri" w:hAnsi="Calibri"/>
          <w:sz w:val="24"/>
          <w:szCs w:val="24"/>
        </w:rPr>
        <w:br/>
      </w:r>
      <w:hyperlink r:id="rId8" w:history="1">
        <w:r w:rsidR="00343D62" w:rsidRPr="00124274">
          <w:rPr>
            <w:rStyle w:val="Hyperlink"/>
            <w:rFonts w:ascii="Calibri" w:hAnsi="Calibri"/>
            <w:sz w:val="24"/>
            <w:szCs w:val="24"/>
          </w:rPr>
          <w:t>https://www.tutor2u.net/economics/topics</w:t>
        </w:r>
      </w:hyperlink>
      <w:r w:rsidR="00343D62">
        <w:rPr>
          <w:rFonts w:ascii="Calibri" w:hAnsi="Calibri"/>
          <w:sz w:val="24"/>
          <w:szCs w:val="24"/>
        </w:rPr>
        <w:br/>
      </w:r>
      <w:hyperlink r:id="rId9" w:history="1">
        <w:r w:rsidR="00343D62" w:rsidRPr="00124274">
          <w:rPr>
            <w:rStyle w:val="Hyperlink"/>
            <w:rFonts w:ascii="Calibri" w:hAnsi="Calibri"/>
            <w:sz w:val="24"/>
            <w:szCs w:val="24"/>
          </w:rPr>
          <w:t>https://rebellion.earth/</w:t>
        </w:r>
      </w:hyperlink>
      <w:r w:rsidR="00343D62">
        <w:rPr>
          <w:rFonts w:ascii="Calibri" w:hAnsi="Calibri"/>
          <w:sz w:val="24"/>
          <w:szCs w:val="24"/>
        </w:rPr>
        <w:br/>
      </w:r>
      <w:hyperlink r:id="rId10" w:history="1">
        <w:r w:rsidR="00343D62" w:rsidRPr="00124274">
          <w:rPr>
            <w:rStyle w:val="Hyperlink"/>
            <w:rFonts w:ascii="Calibri" w:hAnsi="Calibri"/>
            <w:sz w:val="24"/>
            <w:szCs w:val="24"/>
          </w:rPr>
          <w:t>https://www.carbontax.org/</w:t>
        </w:r>
      </w:hyperlink>
      <w:r w:rsidR="00343D62">
        <w:rPr>
          <w:rFonts w:ascii="Calibri" w:hAnsi="Calibri"/>
          <w:sz w:val="24"/>
          <w:szCs w:val="24"/>
        </w:rPr>
        <w:br/>
      </w:r>
      <w:hyperlink r:id="rId11" w:history="1">
        <w:r w:rsidR="00343D62" w:rsidRPr="00124274">
          <w:rPr>
            <w:rStyle w:val="Hyperlink"/>
            <w:rFonts w:ascii="Calibri" w:hAnsi="Calibri"/>
            <w:sz w:val="24"/>
            <w:szCs w:val="24"/>
          </w:rPr>
          <w:t>https://www.energy-uk.org.uk/energy-industry/renewable-generation.html</w:t>
        </w:r>
      </w:hyperlink>
      <w:r w:rsidR="00343D62">
        <w:rPr>
          <w:rFonts w:ascii="Calibri" w:hAnsi="Calibri"/>
          <w:sz w:val="24"/>
          <w:szCs w:val="24"/>
        </w:rPr>
        <w:br/>
      </w:r>
      <w:hyperlink r:id="rId12" w:history="1">
        <w:r w:rsidR="00343D62" w:rsidRPr="00124274">
          <w:rPr>
            <w:rStyle w:val="Hyperlink"/>
            <w:rFonts w:ascii="Calibri" w:hAnsi="Calibri"/>
            <w:sz w:val="24"/>
            <w:szCs w:val="24"/>
          </w:rPr>
          <w:t>https://www.gov.uk/government/publications/uk-national-energy-and-climate-plan-necp</w:t>
        </w:r>
      </w:hyperlink>
      <w:r w:rsidR="00343D62">
        <w:rPr>
          <w:rFonts w:ascii="Calibri" w:hAnsi="Calibri"/>
          <w:sz w:val="24"/>
          <w:szCs w:val="24"/>
        </w:rPr>
        <w:br/>
      </w:r>
      <w:hyperlink r:id="rId13" w:history="1">
        <w:r w:rsidR="00343D62" w:rsidRPr="00124274">
          <w:rPr>
            <w:rStyle w:val="Hyperlink"/>
            <w:rFonts w:ascii="Calibri" w:hAnsi="Calibri"/>
            <w:sz w:val="24"/>
            <w:szCs w:val="24"/>
          </w:rPr>
          <w:t>https://unfccc.int/process-and-meetings/the-paris-agreement/d2hhdC1pcy</w:t>
        </w:r>
      </w:hyperlink>
    </w:p>
    <w:p w:rsidR="00C42D83" w:rsidRDefault="00C42D83" w:rsidP="00625C35">
      <w:pPr>
        <w:rPr>
          <w:rFonts w:ascii="Calibri" w:hAnsi="Calibri" w:cs="Arial"/>
          <w:b/>
          <w:sz w:val="24"/>
          <w:szCs w:val="24"/>
        </w:rPr>
      </w:pPr>
    </w:p>
    <w:p w:rsidR="00B95A6C" w:rsidRDefault="00B95A6C" w:rsidP="00625C35">
      <w:pPr>
        <w:rPr>
          <w:rFonts w:ascii="Calibri" w:hAnsi="Calibri" w:cs="Arial"/>
          <w:b/>
          <w:sz w:val="24"/>
          <w:szCs w:val="24"/>
        </w:rPr>
      </w:pPr>
    </w:p>
    <w:p w:rsidR="00B95A6C" w:rsidRDefault="00B95A6C" w:rsidP="00625C35">
      <w:pPr>
        <w:rPr>
          <w:rFonts w:ascii="Calibri" w:hAnsi="Calibri" w:cs="Arial"/>
          <w:b/>
          <w:sz w:val="24"/>
          <w:szCs w:val="24"/>
        </w:rPr>
      </w:pPr>
    </w:p>
    <w:p w:rsidR="00B95A6C" w:rsidRDefault="00B95A6C" w:rsidP="00625C35">
      <w:pPr>
        <w:rPr>
          <w:rFonts w:ascii="Calibri" w:hAnsi="Calibri" w:cs="Arial"/>
          <w:b/>
          <w:sz w:val="24"/>
          <w:szCs w:val="24"/>
        </w:rPr>
      </w:pPr>
    </w:p>
    <w:p w:rsidR="009D2F8D" w:rsidRDefault="00F15D67" w:rsidP="00625C35">
      <w:pPr>
        <w:rPr>
          <w:rFonts w:ascii="Calibri" w:hAnsi="Calibri" w:cs="Arial"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b/>
          <w:sz w:val="24"/>
          <w:szCs w:val="24"/>
        </w:rPr>
        <w:t>ESSENTIAL</w:t>
      </w:r>
      <w:r>
        <w:rPr>
          <w:rFonts w:ascii="Calibri" w:hAnsi="Calibri" w:cs="Arial"/>
          <w:b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Find out what a carbon tax is and how it is intend</w:t>
      </w:r>
      <w:r w:rsidR="009D2F8D">
        <w:rPr>
          <w:rFonts w:ascii="Calibri" w:hAnsi="Calibri" w:cs="Arial"/>
          <w:sz w:val="24"/>
          <w:szCs w:val="24"/>
        </w:rPr>
        <w:t>ed to deal with climate change.</w:t>
      </w:r>
      <w:r w:rsidR="009D2F8D">
        <w:rPr>
          <w:rFonts w:ascii="Calibri" w:hAnsi="Calibri" w:cs="Arial"/>
          <w:sz w:val="24"/>
          <w:szCs w:val="24"/>
        </w:rPr>
        <w:br/>
        <w:t>- What are the impacts on businesses, the economy and the population?</w:t>
      </w:r>
      <w:r w:rsidR="009D2F8D">
        <w:rPr>
          <w:rFonts w:ascii="Calibri" w:hAnsi="Calibri" w:cs="Arial"/>
          <w:sz w:val="24"/>
          <w:szCs w:val="24"/>
        </w:rPr>
        <w:br/>
      </w:r>
      <w:r w:rsidR="009D2F8D">
        <w:rPr>
          <w:rFonts w:ascii="Calibri" w:hAnsi="Calibri" w:cs="Arial"/>
          <w:sz w:val="24"/>
          <w:szCs w:val="24"/>
        </w:rPr>
        <w:lastRenderedPageBreak/>
        <w:t>Find out about three clean energy technologies and how they are intended to deal with climate change.</w:t>
      </w:r>
      <w:r w:rsidR="009D2F8D">
        <w:rPr>
          <w:rFonts w:ascii="Calibri" w:hAnsi="Calibri" w:cs="Arial"/>
          <w:sz w:val="24"/>
          <w:szCs w:val="24"/>
        </w:rPr>
        <w:br/>
        <w:t>- What are the impacts on businesses, the economy and the population?</w:t>
      </w:r>
      <w:r w:rsidR="009D2F8D">
        <w:rPr>
          <w:rFonts w:ascii="Calibri" w:hAnsi="Calibri" w:cs="Arial"/>
          <w:sz w:val="24"/>
          <w:szCs w:val="24"/>
        </w:rPr>
        <w:br/>
        <w:t>Which of these do you think has a greater impact on dealing with climate change? Why do you think this?</w:t>
      </w:r>
    </w:p>
    <w:p w:rsidR="00C42D83" w:rsidRDefault="00C42D83" w:rsidP="00625C35">
      <w:pPr>
        <w:rPr>
          <w:rFonts w:ascii="Calibri" w:hAnsi="Calibri" w:cs="Arial"/>
          <w:sz w:val="24"/>
          <w:szCs w:val="24"/>
        </w:rPr>
      </w:pPr>
    </w:p>
    <w:p w:rsidR="007D7B2B" w:rsidRDefault="009D2F8D" w:rsidP="009D2F8D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CHALLENGE</w:t>
      </w:r>
      <w:r>
        <w:rPr>
          <w:rFonts w:ascii="Calibri" w:hAnsi="Calibri" w:cs="Arial"/>
          <w:b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Analyse the impacts of both a carbon tax and the development of new, clean energy technologies on businesses, the economy and the population.</w:t>
      </w:r>
      <w:r>
        <w:rPr>
          <w:rFonts w:ascii="Calibri" w:hAnsi="Calibri" w:cs="Arial"/>
          <w:sz w:val="24"/>
          <w:szCs w:val="24"/>
        </w:rPr>
        <w:br/>
        <w:t xml:space="preserve">- What additional benefits do either bring in terms of employment, productivity and cost efficiency? </w:t>
      </w:r>
      <w:r>
        <w:rPr>
          <w:rFonts w:ascii="Calibri" w:hAnsi="Calibri" w:cs="Arial"/>
          <w:sz w:val="24"/>
          <w:szCs w:val="24"/>
        </w:rPr>
        <w:br/>
        <w:t>- How might either contribute to a greater level of economic growth?</w:t>
      </w:r>
      <w:r>
        <w:rPr>
          <w:rFonts w:ascii="Calibri" w:hAnsi="Calibri" w:cs="Arial"/>
          <w:sz w:val="24"/>
          <w:szCs w:val="24"/>
        </w:rPr>
        <w:br/>
        <w:t>Which of these do you think has a greater impact on dealing with climate change? Why do you think this?</w:t>
      </w:r>
    </w:p>
    <w:p w:rsidR="00C42D83" w:rsidRDefault="00C42D83" w:rsidP="009D2F8D">
      <w:pPr>
        <w:rPr>
          <w:rFonts w:ascii="Calibri" w:hAnsi="Calibri" w:cs="Arial"/>
          <w:sz w:val="24"/>
          <w:szCs w:val="24"/>
        </w:rPr>
      </w:pPr>
    </w:p>
    <w:p w:rsidR="009D2F8D" w:rsidRDefault="009D2F8D" w:rsidP="009D2F8D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EXTEND</w:t>
      </w:r>
      <w:r>
        <w:rPr>
          <w:rFonts w:ascii="Calibri" w:hAnsi="Calibri" w:cs="Arial"/>
          <w:b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To what extent do you agree with the following statement?</w:t>
      </w:r>
      <w:r>
        <w:rPr>
          <w:rFonts w:ascii="Calibri" w:hAnsi="Calibri" w:cs="Arial"/>
          <w:sz w:val="24"/>
          <w:szCs w:val="24"/>
        </w:rPr>
        <w:br/>
      </w:r>
      <w:r w:rsidRPr="009D2F8D">
        <w:rPr>
          <w:rFonts w:ascii="Calibri" w:hAnsi="Calibri" w:cs="Arial"/>
          <w:i/>
          <w:sz w:val="24"/>
          <w:szCs w:val="24"/>
        </w:rPr>
        <w:t xml:space="preserve"> </w:t>
      </w:r>
      <w:r w:rsidRPr="009D2F8D">
        <w:rPr>
          <w:rFonts w:ascii="Calibri" w:hAnsi="Calibri"/>
          <w:i/>
          <w:sz w:val="24"/>
          <w:szCs w:val="24"/>
        </w:rPr>
        <w:t>“A carbon tax is insufficient to deal with the challenge of climate change and instead we should invest in new technologies”</w:t>
      </w:r>
      <w:r>
        <w:rPr>
          <w:rFonts w:ascii="Calibri" w:hAnsi="Calibri"/>
          <w:i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You must consider the impacts on </w:t>
      </w:r>
      <w:r>
        <w:rPr>
          <w:rFonts w:ascii="Calibri" w:hAnsi="Calibri" w:cs="Arial"/>
          <w:sz w:val="24"/>
          <w:szCs w:val="24"/>
        </w:rPr>
        <w:t>businesses, the economy and the population, as well as additional benefits in terms of employment, productivity, cost efficiency and economic growth.</w:t>
      </w:r>
    </w:p>
    <w:p w:rsidR="009D2F8D" w:rsidRDefault="009D2F8D" w:rsidP="009D2F8D">
      <w:pPr>
        <w:rPr>
          <w:rFonts w:ascii="Calibri" w:hAnsi="Calibri" w:cs="Arial"/>
          <w:sz w:val="24"/>
          <w:szCs w:val="24"/>
        </w:rPr>
      </w:pPr>
    </w:p>
    <w:p w:rsidR="00080102" w:rsidRPr="009D2F8D" w:rsidRDefault="00080102" w:rsidP="009D2F8D">
      <w:pPr>
        <w:rPr>
          <w:rFonts w:ascii="Calibri" w:hAnsi="Calibri"/>
          <w:sz w:val="24"/>
          <w:szCs w:val="24"/>
        </w:rPr>
      </w:pPr>
    </w:p>
    <w:sectPr w:rsidR="00080102" w:rsidRPr="009D2F8D" w:rsidSect="004C7378">
      <w:headerReference w:type="default" r:id="rId14"/>
      <w:headerReference w:type="firs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8D" w:rsidRDefault="009D2F8D" w:rsidP="00905BCB">
      <w:r>
        <w:separator/>
      </w:r>
    </w:p>
  </w:endnote>
  <w:endnote w:type="continuationSeparator" w:id="0">
    <w:p w:rsidR="009D2F8D" w:rsidRDefault="009D2F8D" w:rsidP="0090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8D" w:rsidRDefault="009D2F8D" w:rsidP="00905BCB">
      <w:r>
        <w:separator/>
      </w:r>
    </w:p>
  </w:footnote>
  <w:footnote w:type="continuationSeparator" w:id="0">
    <w:p w:rsidR="009D2F8D" w:rsidRDefault="009D2F8D" w:rsidP="0090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8D" w:rsidRDefault="009D2F8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FFCAC7F" wp14:editId="30F7ED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952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2 Wellsway Sixth Letterhead P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8D" w:rsidRPr="009B3042" w:rsidRDefault="00B95A6C" w:rsidP="00B95A6C">
    <w:pPr>
      <w:pStyle w:val="Header"/>
      <w:jc w:val="center"/>
    </w:pPr>
    <w:r>
      <w:rPr>
        <w:noProof/>
        <w:lang w:val="en-GB"/>
      </w:rPr>
      <w:drawing>
        <wp:inline distT="0" distB="0" distL="0" distR="0" wp14:anchorId="6FC83FA1" wp14:editId="703E026A">
          <wp:extent cx="1495425" cy="657225"/>
          <wp:effectExtent l="0" t="0" r="9525" b="9525"/>
          <wp:docPr id="2" name="Picture 2" descr="cid:image002.png@01D517A6.926A7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17A6.926A7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D17"/>
    <w:multiLevelType w:val="hybridMultilevel"/>
    <w:tmpl w:val="A1FC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34B6"/>
    <w:multiLevelType w:val="hybridMultilevel"/>
    <w:tmpl w:val="BCC43546"/>
    <w:lvl w:ilvl="0" w:tplc="3B6C2C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8784E">
      <w:start w:val="17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68C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E90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09D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2B0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81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49D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AFA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76EE"/>
    <w:multiLevelType w:val="hybridMultilevel"/>
    <w:tmpl w:val="8F8ED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28E"/>
    <w:multiLevelType w:val="hybridMultilevel"/>
    <w:tmpl w:val="940AB986"/>
    <w:lvl w:ilvl="0" w:tplc="CBCE48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8AB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E1A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451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477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C37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CC4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A2C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476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4833"/>
    <w:multiLevelType w:val="hybridMultilevel"/>
    <w:tmpl w:val="30E66780"/>
    <w:lvl w:ilvl="0" w:tplc="3AF2B9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02C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092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E4F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83B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CE4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CA1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48A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2B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3BE8"/>
    <w:multiLevelType w:val="hybridMultilevel"/>
    <w:tmpl w:val="C67644AE"/>
    <w:lvl w:ilvl="0" w:tplc="239A2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F69BE"/>
    <w:multiLevelType w:val="hybridMultilevel"/>
    <w:tmpl w:val="FBA8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45AAC"/>
    <w:multiLevelType w:val="hybridMultilevel"/>
    <w:tmpl w:val="6EA07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B20C9"/>
    <w:multiLevelType w:val="hybridMultilevel"/>
    <w:tmpl w:val="0582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3713C"/>
    <w:multiLevelType w:val="hybridMultilevel"/>
    <w:tmpl w:val="AE0A5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07D30"/>
    <w:multiLevelType w:val="hybridMultilevel"/>
    <w:tmpl w:val="BBE4C364"/>
    <w:lvl w:ilvl="0" w:tplc="69DC7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29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4F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47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2E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22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28A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02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40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A41ED"/>
    <w:multiLevelType w:val="hybridMultilevel"/>
    <w:tmpl w:val="BC4C6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D6"/>
    <w:rsid w:val="000364E2"/>
    <w:rsid w:val="00066199"/>
    <w:rsid w:val="00080102"/>
    <w:rsid w:val="000A3270"/>
    <w:rsid w:val="00116A97"/>
    <w:rsid w:val="002906A5"/>
    <w:rsid w:val="002C76B7"/>
    <w:rsid w:val="00343D62"/>
    <w:rsid w:val="003844E9"/>
    <w:rsid w:val="003E3159"/>
    <w:rsid w:val="00442CE7"/>
    <w:rsid w:val="00443C7C"/>
    <w:rsid w:val="0048704F"/>
    <w:rsid w:val="00492B5F"/>
    <w:rsid w:val="004C7378"/>
    <w:rsid w:val="005273DA"/>
    <w:rsid w:val="005418A0"/>
    <w:rsid w:val="00583567"/>
    <w:rsid w:val="00615274"/>
    <w:rsid w:val="00625C35"/>
    <w:rsid w:val="00697D56"/>
    <w:rsid w:val="006A40E3"/>
    <w:rsid w:val="006E2B48"/>
    <w:rsid w:val="00723256"/>
    <w:rsid w:val="00754F09"/>
    <w:rsid w:val="00774A56"/>
    <w:rsid w:val="007A42D5"/>
    <w:rsid w:val="007D7B2B"/>
    <w:rsid w:val="007F25B1"/>
    <w:rsid w:val="007F570A"/>
    <w:rsid w:val="007F57D4"/>
    <w:rsid w:val="00835E94"/>
    <w:rsid w:val="008A19A9"/>
    <w:rsid w:val="008B5F13"/>
    <w:rsid w:val="00905BCB"/>
    <w:rsid w:val="00996528"/>
    <w:rsid w:val="009B3042"/>
    <w:rsid w:val="009D2F8D"/>
    <w:rsid w:val="00A15DB7"/>
    <w:rsid w:val="00A23793"/>
    <w:rsid w:val="00A332D6"/>
    <w:rsid w:val="00AD2737"/>
    <w:rsid w:val="00AE1288"/>
    <w:rsid w:val="00B37E66"/>
    <w:rsid w:val="00B95A6C"/>
    <w:rsid w:val="00C42D83"/>
    <w:rsid w:val="00C74C3C"/>
    <w:rsid w:val="00C85CB5"/>
    <w:rsid w:val="00D06424"/>
    <w:rsid w:val="00D577CB"/>
    <w:rsid w:val="00D7292D"/>
    <w:rsid w:val="00D92455"/>
    <w:rsid w:val="00E4105B"/>
    <w:rsid w:val="00E44672"/>
    <w:rsid w:val="00E878B2"/>
    <w:rsid w:val="00F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00"/>
  <w15:docId w15:val="{14902D0B-366A-4AD9-968C-6BA2A8C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D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BC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5BCB"/>
  </w:style>
  <w:style w:type="paragraph" w:styleId="Footer">
    <w:name w:val="footer"/>
    <w:basedOn w:val="Normal"/>
    <w:link w:val="FooterChar"/>
    <w:uiPriority w:val="99"/>
    <w:unhideWhenUsed/>
    <w:rsid w:val="00905BC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05BCB"/>
  </w:style>
  <w:style w:type="paragraph" w:styleId="BalloonText">
    <w:name w:val="Balloon Text"/>
    <w:basedOn w:val="Normal"/>
    <w:link w:val="BalloonTextChar"/>
    <w:uiPriority w:val="99"/>
    <w:semiHidden/>
    <w:unhideWhenUsed/>
    <w:rsid w:val="00905BCB"/>
    <w:pPr>
      <w:spacing w:before="120" w:after="120" w:line="240" w:lineRule="auto"/>
    </w:pPr>
    <w:rPr>
      <w:rFonts w:ascii="Lucida Grande" w:eastAsiaTheme="minorEastAsia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C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2D6"/>
    <w:rPr>
      <w:color w:val="0000FF" w:themeColor="hyperlink"/>
      <w:u w:val="single"/>
    </w:rPr>
  </w:style>
  <w:style w:type="character" w:customStyle="1" w:styleId="a-size-large1">
    <w:name w:val="a-size-large1"/>
    <w:basedOn w:val="DefaultParagraphFont"/>
    <w:rsid w:val="00A332D6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sid w:val="007F570A"/>
    <w:rPr>
      <w:b/>
      <w:bCs/>
    </w:rPr>
  </w:style>
  <w:style w:type="paragraph" w:styleId="ListParagraph">
    <w:name w:val="List Paragraph"/>
    <w:basedOn w:val="Normal"/>
    <w:uiPriority w:val="34"/>
    <w:qFormat/>
    <w:rsid w:val="0049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0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3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9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323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5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3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2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1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2u.net/economics/topics" TargetMode="External"/><Relationship Id="rId13" Type="http://schemas.openxmlformats.org/officeDocument/2006/relationships/hyperlink" Target="https://unfccc.int/process-and-meetings/the-paris-agreement/d2hhdC1p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nomist.com/" TargetMode="External"/><Relationship Id="rId12" Type="http://schemas.openxmlformats.org/officeDocument/2006/relationships/hyperlink" Target="https://www.gov.uk/government/publications/uk-national-energy-and-climate-plan-nec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ergy-uk.org.uk/energy-industry/renewable-generation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arbontax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bellion.earth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17A6.926A7D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A092A3</Template>
  <TotalTime>0</TotalTime>
  <Pages>2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School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Sinfield</dc:creator>
  <cp:lastModifiedBy>Mrs J.Collins</cp:lastModifiedBy>
  <cp:revision>2</cp:revision>
  <cp:lastPrinted>2018-05-16T15:03:00Z</cp:lastPrinted>
  <dcterms:created xsi:type="dcterms:W3CDTF">2019-06-21T12:49:00Z</dcterms:created>
  <dcterms:modified xsi:type="dcterms:W3CDTF">2019-06-21T12:49:00Z</dcterms:modified>
</cp:coreProperties>
</file>